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8FC07" w14:textId="01495FC4" w:rsidR="006D0D29" w:rsidRDefault="006D0D29" w:rsidP="006D0D29">
      <w:pPr>
        <w:rPr>
          <w:b/>
          <w:sz w:val="24"/>
          <w:u w:val="single"/>
        </w:rPr>
      </w:pPr>
    </w:p>
    <w:p w14:paraId="6C0725D2" w14:textId="6F961BBC" w:rsidR="00657FF1" w:rsidRPr="000A2F56" w:rsidRDefault="00657FF1" w:rsidP="006D0D29">
      <w:pPr>
        <w:spacing w:line="276" w:lineRule="auto"/>
        <w:jc w:val="center"/>
        <w:rPr>
          <w:b/>
          <w:sz w:val="28"/>
          <w:u w:val="single"/>
        </w:rPr>
      </w:pPr>
      <w:r w:rsidRPr="000A2F56">
        <w:rPr>
          <w:b/>
          <w:sz w:val="28"/>
          <w:u w:val="single"/>
        </w:rPr>
        <w:t>ANEXO.</w:t>
      </w:r>
      <w:r w:rsidR="00A52EF3" w:rsidRPr="000A2F56">
        <w:rPr>
          <w:b/>
          <w:sz w:val="28"/>
          <w:u w:val="single"/>
        </w:rPr>
        <w:t xml:space="preserve"> JUSTIFICACIÓN DEL</w:t>
      </w:r>
      <w:r w:rsidR="00793EC8" w:rsidRPr="000A2F56">
        <w:rPr>
          <w:b/>
          <w:sz w:val="28"/>
          <w:u w:val="single"/>
        </w:rPr>
        <w:t xml:space="preserve"> VALOR ESTIMADO </w:t>
      </w:r>
    </w:p>
    <w:p w14:paraId="6CB2EB50" w14:textId="77777777" w:rsidR="006D0D29" w:rsidRPr="005E7E1B" w:rsidRDefault="006D0D29" w:rsidP="006D0D29">
      <w:pPr>
        <w:spacing w:line="276" w:lineRule="auto"/>
        <w:jc w:val="center"/>
        <w:rPr>
          <w:b/>
          <w:sz w:val="14"/>
          <w:u w:val="single"/>
        </w:rPr>
      </w:pPr>
    </w:p>
    <w:p w14:paraId="7B327D12" w14:textId="5ADF2119" w:rsidR="00657FF1" w:rsidRPr="000A2F56" w:rsidRDefault="00E10FBD" w:rsidP="006D0D29">
      <w:pPr>
        <w:spacing w:line="276" w:lineRule="auto"/>
        <w:jc w:val="both"/>
        <w:rPr>
          <w:rFonts w:cs="Calibri"/>
          <w:b/>
          <w:sz w:val="24"/>
          <w:u w:val="single"/>
        </w:rPr>
      </w:pPr>
      <w:r w:rsidRPr="000A2F56">
        <w:rPr>
          <w:rFonts w:cs="Calibri"/>
          <w:b/>
          <w:sz w:val="24"/>
          <w:u w:val="single"/>
        </w:rPr>
        <w:t>La justificación del valor estimado de este expediente de licitación es la siguiente:</w:t>
      </w:r>
    </w:p>
    <w:p w14:paraId="3D05A7E8" w14:textId="77777777" w:rsidR="000A2F56" w:rsidRPr="005E7E1B" w:rsidRDefault="000A2F56" w:rsidP="006D0D29">
      <w:pPr>
        <w:spacing w:line="276" w:lineRule="auto"/>
        <w:jc w:val="both"/>
        <w:rPr>
          <w:rFonts w:cs="Calibri"/>
          <w:b/>
          <w:sz w:val="14"/>
          <w:u w:val="single"/>
        </w:rPr>
      </w:pPr>
    </w:p>
    <w:p w14:paraId="4B67A656" w14:textId="3E8E1683" w:rsidR="00657FF1" w:rsidRDefault="00E10FBD" w:rsidP="006D0D29">
      <w:pPr>
        <w:spacing w:line="276" w:lineRule="auto"/>
        <w:jc w:val="both"/>
        <w:rPr>
          <w:rFonts w:cs="Calibri"/>
          <w:b/>
        </w:rPr>
      </w:pPr>
      <w:r w:rsidRPr="00F17747">
        <w:rPr>
          <w:rFonts w:cs="Calibri"/>
        </w:rPr>
        <w:t xml:space="preserve">El presupuesto </w:t>
      </w:r>
      <w:r>
        <w:rPr>
          <w:rFonts w:cs="Calibri"/>
        </w:rPr>
        <w:t>del presente</w:t>
      </w:r>
      <w:r w:rsidRPr="00F17747">
        <w:rPr>
          <w:rFonts w:cs="Calibri"/>
        </w:rPr>
        <w:t xml:space="preserve"> expediente</w:t>
      </w:r>
      <w:r>
        <w:rPr>
          <w:rFonts w:cs="Calibri"/>
        </w:rPr>
        <w:t xml:space="preserve"> de licitación</w:t>
      </w:r>
      <w:r w:rsidRPr="00F17747">
        <w:rPr>
          <w:rFonts w:cs="Calibri"/>
        </w:rPr>
        <w:t xml:space="preserve"> se detalla a continuación </w:t>
      </w:r>
      <w:r w:rsidRPr="00F17747">
        <w:rPr>
          <w:rFonts w:cs="Calibri"/>
          <w:b/>
        </w:rPr>
        <w:t>(IMPUESTOS INDIRECTOS NO INCLUIDOS):</w:t>
      </w:r>
    </w:p>
    <w:p w14:paraId="27D3E1D7" w14:textId="6B7F9DC8" w:rsidR="00E10FBD" w:rsidRPr="00DA79C2" w:rsidRDefault="00E10FBD" w:rsidP="005E7E1B">
      <w:pPr>
        <w:numPr>
          <w:ilvl w:val="0"/>
          <w:numId w:val="1"/>
        </w:numPr>
        <w:spacing w:after="0" w:line="360" w:lineRule="auto"/>
        <w:jc w:val="both"/>
        <w:rPr>
          <w:rFonts w:cs="Calibri"/>
        </w:rPr>
      </w:pPr>
      <w:r w:rsidRPr="004266F7">
        <w:rPr>
          <w:rFonts w:cs="Calibri"/>
        </w:rPr>
        <w:t>Valor Estimado del contrato:</w:t>
      </w:r>
      <w:r>
        <w:rPr>
          <w:rFonts w:cs="Calibri"/>
        </w:rPr>
        <w:t xml:space="preserve"> </w:t>
      </w:r>
      <w:r w:rsidRPr="004266F7">
        <w:rPr>
          <w:rFonts w:cs="Calibri"/>
          <w:b/>
        </w:rPr>
        <w:t xml:space="preserve"> </w:t>
      </w:r>
      <w:r w:rsidR="00DA79C2" w:rsidRPr="00DA79C2">
        <w:rPr>
          <w:b/>
        </w:rPr>
        <w:t xml:space="preserve">5.225.458,66 </w:t>
      </w:r>
      <w:r w:rsidRPr="00DA79C2">
        <w:rPr>
          <w:rFonts w:cs="Calibri"/>
          <w:b/>
        </w:rPr>
        <w:t>Euros</w:t>
      </w:r>
      <w:r w:rsidRPr="00DA79C2">
        <w:rPr>
          <w:rFonts w:cs="Calibri"/>
        </w:rPr>
        <w:t xml:space="preserve"> </w:t>
      </w:r>
    </w:p>
    <w:p w14:paraId="068BC0F0" w14:textId="437E8C1C" w:rsidR="00E10FBD" w:rsidRPr="00DA79C2" w:rsidRDefault="00E10FBD" w:rsidP="005E7E1B">
      <w:pPr>
        <w:numPr>
          <w:ilvl w:val="0"/>
          <w:numId w:val="2"/>
        </w:numPr>
        <w:spacing w:after="0" w:line="360" w:lineRule="auto"/>
        <w:ind w:left="720"/>
        <w:jc w:val="both"/>
        <w:rPr>
          <w:rFonts w:cs="Calibri"/>
          <w:b/>
        </w:rPr>
      </w:pPr>
      <w:r w:rsidRPr="00DA79C2">
        <w:rPr>
          <w:rFonts w:cs="Calibri"/>
        </w:rPr>
        <w:t>Importe de la duración inicial del contrato:</w:t>
      </w:r>
      <w:r w:rsidR="006D0D29" w:rsidRPr="00DA79C2">
        <w:rPr>
          <w:rFonts w:cs="Calibri"/>
          <w:b/>
        </w:rPr>
        <w:t xml:space="preserve"> </w:t>
      </w:r>
      <w:r w:rsidR="00DA79C2" w:rsidRPr="00DA79C2">
        <w:rPr>
          <w:b/>
        </w:rPr>
        <w:t xml:space="preserve">2.375.208,48 </w:t>
      </w:r>
      <w:r w:rsidR="00F7006D" w:rsidRPr="00DA79C2">
        <w:rPr>
          <w:rFonts w:cs="Calibri"/>
          <w:b/>
        </w:rPr>
        <w:t>Euros</w:t>
      </w:r>
    </w:p>
    <w:p w14:paraId="3A7563C5" w14:textId="77C42A52" w:rsidR="00E10FBD" w:rsidRPr="00DA79C2" w:rsidRDefault="00E10FBD" w:rsidP="005E7E1B">
      <w:pPr>
        <w:numPr>
          <w:ilvl w:val="0"/>
          <w:numId w:val="2"/>
        </w:numPr>
        <w:spacing w:after="0" w:line="360" w:lineRule="auto"/>
        <w:ind w:left="720"/>
        <w:jc w:val="both"/>
        <w:rPr>
          <w:rFonts w:cs="Calibri"/>
          <w:b/>
        </w:rPr>
      </w:pPr>
      <w:r w:rsidRPr="00DA79C2">
        <w:rPr>
          <w:rFonts w:cs="Calibri"/>
        </w:rPr>
        <w:t>Importe de la posible prórroga del contrato:</w:t>
      </w:r>
      <w:r w:rsidR="006D0D29" w:rsidRPr="00DA79C2">
        <w:rPr>
          <w:rFonts w:cs="Calibri"/>
          <w:b/>
        </w:rPr>
        <w:t xml:space="preserve"> </w:t>
      </w:r>
      <w:r w:rsidR="00DA79C2" w:rsidRPr="00DA79C2">
        <w:rPr>
          <w:b/>
        </w:rPr>
        <w:t xml:space="preserve">2.375.208,48 </w:t>
      </w:r>
      <w:r w:rsidR="005E7E1B" w:rsidRPr="00DA79C2">
        <w:rPr>
          <w:rFonts w:cs="Calibri"/>
          <w:b/>
        </w:rPr>
        <w:t>Euros</w:t>
      </w:r>
    </w:p>
    <w:p w14:paraId="55DD2355" w14:textId="0D152F23" w:rsidR="00793EC8" w:rsidRPr="003238A5" w:rsidRDefault="00E10FBD" w:rsidP="005E7E1B">
      <w:pPr>
        <w:numPr>
          <w:ilvl w:val="0"/>
          <w:numId w:val="1"/>
        </w:numPr>
        <w:spacing w:after="0" w:line="360" w:lineRule="auto"/>
        <w:jc w:val="both"/>
        <w:rPr>
          <w:rFonts w:cs="Calibri"/>
        </w:rPr>
      </w:pPr>
      <w:r w:rsidRPr="00F17747">
        <w:rPr>
          <w:rFonts w:cs="Calibri"/>
        </w:rPr>
        <w:t>Importe de modificaciones previstas:</w:t>
      </w:r>
      <w:r w:rsidR="00F7006D">
        <w:rPr>
          <w:rFonts w:cs="Calibri"/>
          <w:b/>
        </w:rPr>
        <w:t xml:space="preserve"> </w:t>
      </w:r>
      <w:r w:rsidR="00DA79C2" w:rsidRPr="00DA79C2">
        <w:rPr>
          <w:rFonts w:cs="Calibri"/>
          <w:b/>
        </w:rPr>
        <w:t>475.041,70</w:t>
      </w:r>
      <w:r w:rsidR="00DA79C2">
        <w:rPr>
          <w:b/>
          <w:sz w:val="24"/>
        </w:rPr>
        <w:t xml:space="preserve"> </w:t>
      </w:r>
      <w:r w:rsidR="00F7006D" w:rsidRPr="008C48F7">
        <w:rPr>
          <w:rFonts w:cs="Calibri"/>
          <w:b/>
        </w:rPr>
        <w:t>Euros</w:t>
      </w:r>
    </w:p>
    <w:p w14:paraId="72173BFF" w14:textId="7124118A" w:rsidR="00793EC8" w:rsidRDefault="00793EC8" w:rsidP="005E7E1B">
      <w:pPr>
        <w:numPr>
          <w:ilvl w:val="0"/>
          <w:numId w:val="1"/>
        </w:numPr>
        <w:spacing w:after="0" w:line="360" w:lineRule="auto"/>
        <w:jc w:val="both"/>
        <w:rPr>
          <w:rFonts w:cs="Calibri"/>
        </w:rPr>
      </w:pPr>
      <w:r w:rsidRPr="00793EC8">
        <w:rPr>
          <w:rFonts w:cs="Calibri"/>
        </w:rPr>
        <w:t>Presupuesto de la duración inicial para cada uno de los lotes:</w:t>
      </w:r>
    </w:p>
    <w:p w14:paraId="0FC1CCCD" w14:textId="77777777" w:rsidR="003238A5" w:rsidRDefault="003238A5" w:rsidP="006D0D29">
      <w:pPr>
        <w:spacing w:after="0" w:line="276" w:lineRule="auto"/>
        <w:ind w:left="720"/>
        <w:jc w:val="both"/>
        <w:rPr>
          <w:rFonts w:cs="Calibri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4673"/>
        <w:gridCol w:w="4111"/>
      </w:tblGrid>
      <w:tr w:rsidR="003238A5" w14:paraId="45593A07" w14:textId="77777777" w:rsidTr="00CE1EA3">
        <w:trPr>
          <w:trHeight w:val="773"/>
        </w:trPr>
        <w:tc>
          <w:tcPr>
            <w:tcW w:w="4673" w:type="dxa"/>
            <w:shd w:val="clear" w:color="auto" w:fill="FFA3A3"/>
            <w:vAlign w:val="center"/>
          </w:tcPr>
          <w:p w14:paraId="744EF2EF" w14:textId="56A556D5" w:rsidR="003238A5" w:rsidRPr="003238A5" w:rsidRDefault="003238A5" w:rsidP="006D0D29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3238A5">
              <w:rPr>
                <w:rFonts w:cs="Calibri"/>
                <w:b/>
              </w:rPr>
              <w:t>LOTES</w:t>
            </w:r>
          </w:p>
        </w:tc>
        <w:tc>
          <w:tcPr>
            <w:tcW w:w="4111" w:type="dxa"/>
            <w:shd w:val="clear" w:color="auto" w:fill="FFA3A3"/>
            <w:vAlign w:val="center"/>
          </w:tcPr>
          <w:p w14:paraId="13CAB2DD" w14:textId="71D53839" w:rsidR="003238A5" w:rsidRPr="003238A5" w:rsidRDefault="003238A5" w:rsidP="006D0D29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3238A5">
              <w:rPr>
                <w:rFonts w:cs="Calibri"/>
                <w:b/>
              </w:rPr>
              <w:t>PRESUPUESTO DURACIÓN INICIAL</w:t>
            </w:r>
          </w:p>
        </w:tc>
      </w:tr>
      <w:tr w:rsidR="003238A5" w14:paraId="3A2EB0E8" w14:textId="77777777" w:rsidTr="00732613">
        <w:trPr>
          <w:trHeight w:val="1808"/>
        </w:trPr>
        <w:tc>
          <w:tcPr>
            <w:tcW w:w="4673" w:type="dxa"/>
            <w:vAlign w:val="center"/>
          </w:tcPr>
          <w:p w14:paraId="0B14086C" w14:textId="1ABE152A" w:rsidR="003238A5" w:rsidRDefault="003238A5" w:rsidP="001719A0">
            <w:pPr>
              <w:spacing w:line="276" w:lineRule="auto"/>
              <w:jc w:val="both"/>
              <w:rPr>
                <w:rFonts w:cs="Calibri"/>
              </w:rPr>
            </w:pPr>
            <w:r w:rsidRPr="00793EC8">
              <w:rPr>
                <w:rFonts w:cs="Calibri"/>
                <w:b/>
              </w:rPr>
              <w:t>Lote 1:</w:t>
            </w:r>
            <w:r>
              <w:rPr>
                <w:rFonts w:cs="Calibri"/>
              </w:rPr>
              <w:t xml:space="preserve"> </w:t>
            </w:r>
            <w:r w:rsidR="006D0D29" w:rsidRPr="002D1A05">
              <w:rPr>
                <w:rFonts w:eastAsia="Calibri" w:cs="Calibri"/>
                <w:lang w:eastAsia="es-ES"/>
              </w:rPr>
              <w:t>Contrat</w:t>
            </w:r>
            <w:r w:rsidR="00F7006D">
              <w:rPr>
                <w:rFonts w:eastAsia="Calibri" w:cs="Calibri"/>
                <w:lang w:eastAsia="es-ES"/>
              </w:rPr>
              <w:t xml:space="preserve">ación del servicio de asistencia sanitaria en Hospitales para el ámbito territorial de </w:t>
            </w:r>
            <w:r w:rsidR="001719A0">
              <w:rPr>
                <w:rFonts w:eastAsia="Calibri" w:cs="Calibri"/>
                <w:lang w:eastAsia="es-ES"/>
              </w:rPr>
              <w:t>Huelva</w:t>
            </w:r>
            <w:r w:rsidR="00F7006D">
              <w:rPr>
                <w:rFonts w:eastAsia="Calibri" w:cs="Calibri"/>
                <w:lang w:eastAsia="es-ES"/>
              </w:rPr>
              <w:t>.</w:t>
            </w:r>
          </w:p>
        </w:tc>
        <w:tc>
          <w:tcPr>
            <w:tcW w:w="4111" w:type="dxa"/>
            <w:vAlign w:val="center"/>
          </w:tcPr>
          <w:p w14:paraId="1A93BD9A" w14:textId="67F7605C" w:rsidR="003238A5" w:rsidRPr="003238A5" w:rsidRDefault="001719A0" w:rsidP="001719A0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325.110</w:t>
            </w:r>
            <w:r w:rsidR="00F7006D">
              <w:rPr>
                <w:rFonts w:cs="Calibri"/>
                <w:b/>
              </w:rPr>
              <w:t>,</w:t>
            </w:r>
            <w:r>
              <w:rPr>
                <w:rFonts w:cs="Calibri"/>
                <w:b/>
              </w:rPr>
              <w:t>0</w:t>
            </w:r>
            <w:r w:rsidR="006D0D29">
              <w:rPr>
                <w:rFonts w:cs="Calibri"/>
                <w:b/>
              </w:rPr>
              <w:t>0</w:t>
            </w:r>
            <w:r w:rsidR="003238A5" w:rsidRPr="003238A5">
              <w:rPr>
                <w:rFonts w:cs="Calibri"/>
                <w:b/>
              </w:rPr>
              <w:t xml:space="preserve"> Euros</w:t>
            </w:r>
          </w:p>
        </w:tc>
      </w:tr>
      <w:tr w:rsidR="005E7E1B" w14:paraId="1A5E06CD" w14:textId="77777777" w:rsidTr="00732613">
        <w:trPr>
          <w:trHeight w:val="1808"/>
        </w:trPr>
        <w:tc>
          <w:tcPr>
            <w:tcW w:w="4673" w:type="dxa"/>
            <w:vAlign w:val="center"/>
          </w:tcPr>
          <w:p w14:paraId="621E1E5D" w14:textId="66BF1E44" w:rsidR="005E7E1B" w:rsidRPr="00793EC8" w:rsidRDefault="005E7E1B" w:rsidP="001719A0">
            <w:pPr>
              <w:spacing w:line="276" w:lineRule="auto"/>
              <w:jc w:val="both"/>
              <w:rPr>
                <w:rFonts w:cs="Calibri"/>
                <w:b/>
              </w:rPr>
            </w:pPr>
            <w:r w:rsidRPr="00793EC8">
              <w:rPr>
                <w:rFonts w:cs="Calibri"/>
                <w:b/>
              </w:rPr>
              <w:t xml:space="preserve">Lote </w:t>
            </w:r>
            <w:r>
              <w:rPr>
                <w:rFonts w:cs="Calibri"/>
                <w:b/>
              </w:rPr>
              <w:t>2</w:t>
            </w:r>
            <w:r w:rsidRPr="00793EC8">
              <w:rPr>
                <w:rFonts w:cs="Calibri"/>
                <w:b/>
              </w:rPr>
              <w:t>:</w:t>
            </w:r>
            <w:r>
              <w:rPr>
                <w:rFonts w:cs="Calibri"/>
              </w:rPr>
              <w:t xml:space="preserve"> </w:t>
            </w:r>
            <w:r w:rsidRPr="002D1A05">
              <w:rPr>
                <w:rFonts w:eastAsia="Calibri" w:cs="Calibri"/>
                <w:lang w:eastAsia="es-ES"/>
              </w:rPr>
              <w:t>Contrat</w:t>
            </w:r>
            <w:r>
              <w:rPr>
                <w:rFonts w:eastAsia="Calibri" w:cs="Calibri"/>
                <w:lang w:eastAsia="es-ES"/>
              </w:rPr>
              <w:t xml:space="preserve">ación del servicio de asistencia sanitaria en Hospitales para el ámbito territorial de </w:t>
            </w:r>
            <w:r w:rsidR="001719A0">
              <w:rPr>
                <w:rFonts w:eastAsia="Calibri" w:cs="Calibri"/>
                <w:lang w:eastAsia="es-ES"/>
              </w:rPr>
              <w:t>Lepe</w:t>
            </w:r>
            <w:r>
              <w:rPr>
                <w:rFonts w:eastAsia="Calibri" w:cs="Calibri"/>
                <w:lang w:eastAsia="es-ES"/>
              </w:rPr>
              <w:t>.</w:t>
            </w:r>
          </w:p>
        </w:tc>
        <w:tc>
          <w:tcPr>
            <w:tcW w:w="4111" w:type="dxa"/>
            <w:vAlign w:val="center"/>
          </w:tcPr>
          <w:p w14:paraId="387FD012" w14:textId="6BD62D16" w:rsidR="005E7E1B" w:rsidRDefault="001719A0" w:rsidP="001719A0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74</w:t>
            </w:r>
            <w:r w:rsidR="005E7E1B">
              <w:rPr>
                <w:rFonts w:cs="Calibri"/>
                <w:b/>
              </w:rPr>
              <w:t>.</w:t>
            </w:r>
            <w:r>
              <w:rPr>
                <w:rFonts w:cs="Calibri"/>
                <w:b/>
              </w:rPr>
              <w:t>800</w:t>
            </w:r>
            <w:r w:rsidR="005E7E1B">
              <w:rPr>
                <w:rFonts w:cs="Calibri"/>
                <w:b/>
              </w:rPr>
              <w:t>,</w:t>
            </w:r>
            <w:r>
              <w:rPr>
                <w:rFonts w:cs="Calibri"/>
                <w:b/>
              </w:rPr>
              <w:t>0</w:t>
            </w:r>
            <w:r w:rsidR="005E7E1B">
              <w:rPr>
                <w:rFonts w:cs="Calibri"/>
                <w:b/>
              </w:rPr>
              <w:t>0 Euros</w:t>
            </w:r>
          </w:p>
        </w:tc>
      </w:tr>
      <w:tr w:rsidR="005E7E1B" w14:paraId="49A3057E" w14:textId="77777777" w:rsidTr="00DA79C2">
        <w:trPr>
          <w:trHeight w:val="1808"/>
        </w:trPr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14:paraId="7FC5F855" w14:textId="6E8B2D02" w:rsidR="005E7E1B" w:rsidRPr="00793EC8" w:rsidRDefault="005E7E1B" w:rsidP="001719A0">
            <w:pPr>
              <w:spacing w:line="276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Lote 3</w:t>
            </w:r>
            <w:r w:rsidRPr="00793EC8">
              <w:rPr>
                <w:rFonts w:cs="Calibri"/>
                <w:b/>
              </w:rPr>
              <w:t>:</w:t>
            </w:r>
            <w:r>
              <w:rPr>
                <w:rFonts w:cs="Calibri"/>
              </w:rPr>
              <w:t xml:space="preserve"> </w:t>
            </w:r>
            <w:r w:rsidRPr="002D1A05">
              <w:rPr>
                <w:rFonts w:eastAsia="Calibri" w:cs="Calibri"/>
                <w:lang w:eastAsia="es-ES"/>
              </w:rPr>
              <w:t>Contrat</w:t>
            </w:r>
            <w:r>
              <w:rPr>
                <w:rFonts w:eastAsia="Calibri" w:cs="Calibri"/>
                <w:lang w:eastAsia="es-ES"/>
              </w:rPr>
              <w:t xml:space="preserve">ación del servicio de asistencia sanitaria en Hospitales para el ámbito territorial de </w:t>
            </w:r>
            <w:r w:rsidR="001719A0">
              <w:rPr>
                <w:rFonts w:eastAsia="Calibri" w:cs="Calibri"/>
                <w:lang w:eastAsia="es-ES"/>
              </w:rPr>
              <w:t>Cádiz</w:t>
            </w:r>
            <w:r>
              <w:rPr>
                <w:rFonts w:eastAsia="Calibri" w:cs="Calibri"/>
                <w:lang w:eastAsia="es-ES"/>
              </w:rPr>
              <w:t>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68D4E005" w14:textId="1DD2E064" w:rsidR="005E7E1B" w:rsidRDefault="001719A0" w:rsidP="001719A0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45</w:t>
            </w:r>
            <w:r w:rsidR="005E7E1B">
              <w:rPr>
                <w:rFonts w:cs="Calibri"/>
                <w:b/>
              </w:rPr>
              <w:t>.0</w:t>
            </w:r>
            <w:r>
              <w:rPr>
                <w:rFonts w:cs="Calibri"/>
                <w:b/>
              </w:rPr>
              <w:t>00</w:t>
            </w:r>
            <w:r w:rsidR="005E7E1B">
              <w:rPr>
                <w:rFonts w:cs="Calibri"/>
                <w:b/>
              </w:rPr>
              <w:t>,</w:t>
            </w:r>
            <w:r>
              <w:rPr>
                <w:rFonts w:cs="Calibri"/>
                <w:b/>
              </w:rPr>
              <w:t>0</w:t>
            </w:r>
            <w:r w:rsidR="005E7E1B">
              <w:rPr>
                <w:rFonts w:cs="Calibri"/>
                <w:b/>
              </w:rPr>
              <w:t>0 Euros</w:t>
            </w:r>
          </w:p>
        </w:tc>
      </w:tr>
      <w:tr w:rsidR="005E7E1B" w14:paraId="7B1BFC51" w14:textId="77777777" w:rsidTr="00732613">
        <w:trPr>
          <w:trHeight w:val="1808"/>
        </w:trPr>
        <w:tc>
          <w:tcPr>
            <w:tcW w:w="4673" w:type="dxa"/>
            <w:vAlign w:val="center"/>
          </w:tcPr>
          <w:p w14:paraId="15F77E35" w14:textId="3CD24ACB" w:rsidR="005E7E1B" w:rsidRPr="00793EC8" w:rsidRDefault="005E7E1B" w:rsidP="001719A0">
            <w:pPr>
              <w:spacing w:line="276" w:lineRule="auto"/>
              <w:jc w:val="both"/>
              <w:rPr>
                <w:rFonts w:cs="Calibri"/>
                <w:b/>
              </w:rPr>
            </w:pPr>
            <w:r w:rsidRPr="00793EC8">
              <w:rPr>
                <w:rFonts w:cs="Calibri"/>
                <w:b/>
              </w:rPr>
              <w:t xml:space="preserve">Lote </w:t>
            </w:r>
            <w:r>
              <w:rPr>
                <w:rFonts w:cs="Calibri"/>
                <w:b/>
              </w:rPr>
              <w:t>4</w:t>
            </w:r>
            <w:r w:rsidRPr="00793EC8">
              <w:rPr>
                <w:rFonts w:cs="Calibri"/>
                <w:b/>
              </w:rPr>
              <w:t>:</w:t>
            </w:r>
            <w:r>
              <w:rPr>
                <w:rFonts w:cs="Calibri"/>
              </w:rPr>
              <w:t xml:space="preserve"> </w:t>
            </w:r>
            <w:r w:rsidRPr="002D1A05">
              <w:rPr>
                <w:rFonts w:eastAsia="Calibri" w:cs="Calibri"/>
                <w:lang w:eastAsia="es-ES"/>
              </w:rPr>
              <w:t>Contrat</w:t>
            </w:r>
            <w:r>
              <w:rPr>
                <w:rFonts w:eastAsia="Calibri" w:cs="Calibri"/>
                <w:lang w:eastAsia="es-ES"/>
              </w:rPr>
              <w:t xml:space="preserve">ación del servicio de asistencia sanitaria en Hospitales para el ámbito territorial de </w:t>
            </w:r>
            <w:r w:rsidR="001719A0">
              <w:rPr>
                <w:rFonts w:eastAsia="Calibri" w:cs="Calibri"/>
                <w:lang w:eastAsia="es-ES"/>
              </w:rPr>
              <w:t>Campo de Gibraltar</w:t>
            </w:r>
            <w:r>
              <w:rPr>
                <w:rFonts w:eastAsia="Calibri" w:cs="Calibri"/>
                <w:lang w:eastAsia="es-ES"/>
              </w:rPr>
              <w:t>.</w:t>
            </w:r>
          </w:p>
        </w:tc>
        <w:tc>
          <w:tcPr>
            <w:tcW w:w="4111" w:type="dxa"/>
            <w:vAlign w:val="center"/>
          </w:tcPr>
          <w:p w14:paraId="52B16928" w14:textId="16135B5E" w:rsidR="005E7E1B" w:rsidRDefault="00DA79C2" w:rsidP="00DA79C2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544.052</w:t>
            </w:r>
            <w:r w:rsidR="005E7E1B">
              <w:rPr>
                <w:rFonts w:cs="Calibri"/>
                <w:b/>
              </w:rPr>
              <w:t>,</w:t>
            </w:r>
            <w:r>
              <w:rPr>
                <w:rFonts w:cs="Calibri"/>
                <w:b/>
              </w:rPr>
              <w:t>60</w:t>
            </w:r>
            <w:r w:rsidR="005E7E1B">
              <w:rPr>
                <w:rFonts w:cs="Calibri"/>
                <w:b/>
              </w:rPr>
              <w:t xml:space="preserve"> Euros</w:t>
            </w:r>
          </w:p>
        </w:tc>
      </w:tr>
      <w:tr w:rsidR="001719A0" w14:paraId="2B5F21E9" w14:textId="77777777" w:rsidTr="00732613">
        <w:trPr>
          <w:trHeight w:val="1808"/>
        </w:trPr>
        <w:tc>
          <w:tcPr>
            <w:tcW w:w="4673" w:type="dxa"/>
            <w:vAlign w:val="center"/>
          </w:tcPr>
          <w:p w14:paraId="036ADDAD" w14:textId="682B4EC1" w:rsidR="001719A0" w:rsidRPr="00793EC8" w:rsidRDefault="001719A0" w:rsidP="001719A0">
            <w:pPr>
              <w:spacing w:line="276" w:lineRule="auto"/>
              <w:jc w:val="both"/>
              <w:rPr>
                <w:rFonts w:cs="Calibri"/>
                <w:b/>
              </w:rPr>
            </w:pPr>
            <w:r w:rsidRPr="00793EC8">
              <w:rPr>
                <w:rFonts w:cs="Calibri"/>
                <w:b/>
              </w:rPr>
              <w:lastRenderedPageBreak/>
              <w:t xml:space="preserve">Lote </w:t>
            </w:r>
            <w:r>
              <w:rPr>
                <w:rFonts w:cs="Calibri"/>
                <w:b/>
              </w:rPr>
              <w:t>5</w:t>
            </w:r>
            <w:r w:rsidRPr="00793EC8">
              <w:rPr>
                <w:rFonts w:cs="Calibri"/>
                <w:b/>
              </w:rPr>
              <w:t>:</w:t>
            </w:r>
            <w:r>
              <w:rPr>
                <w:rFonts w:cs="Calibri"/>
              </w:rPr>
              <w:t xml:space="preserve"> </w:t>
            </w:r>
            <w:r w:rsidRPr="002D1A05">
              <w:rPr>
                <w:rFonts w:eastAsia="Calibri" w:cs="Calibri"/>
                <w:lang w:eastAsia="es-ES"/>
              </w:rPr>
              <w:t>Contrat</w:t>
            </w:r>
            <w:r>
              <w:rPr>
                <w:rFonts w:eastAsia="Calibri" w:cs="Calibri"/>
                <w:lang w:eastAsia="es-ES"/>
              </w:rPr>
              <w:t>ación del servicio de asistencia sanitaria en Hospitales para el ámbito territorial de Jerez de la Frontera.</w:t>
            </w:r>
          </w:p>
        </w:tc>
        <w:tc>
          <w:tcPr>
            <w:tcW w:w="4111" w:type="dxa"/>
            <w:vAlign w:val="center"/>
          </w:tcPr>
          <w:p w14:paraId="35C6EC2C" w14:textId="7E76F209" w:rsidR="001719A0" w:rsidRDefault="00DA79C2" w:rsidP="00DA79C2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596.040,00 Euros</w:t>
            </w:r>
          </w:p>
        </w:tc>
      </w:tr>
      <w:tr w:rsidR="001719A0" w14:paraId="1C34DB55" w14:textId="77777777" w:rsidTr="00732613">
        <w:trPr>
          <w:trHeight w:val="1808"/>
        </w:trPr>
        <w:tc>
          <w:tcPr>
            <w:tcW w:w="4673" w:type="dxa"/>
            <w:vAlign w:val="center"/>
          </w:tcPr>
          <w:p w14:paraId="6CF56E56" w14:textId="524BFE81" w:rsidR="001719A0" w:rsidRPr="00793EC8" w:rsidRDefault="001719A0" w:rsidP="001719A0">
            <w:pPr>
              <w:spacing w:line="276" w:lineRule="auto"/>
              <w:jc w:val="both"/>
              <w:rPr>
                <w:rFonts w:cs="Calibri"/>
                <w:b/>
              </w:rPr>
            </w:pPr>
            <w:r w:rsidRPr="00793EC8">
              <w:rPr>
                <w:rFonts w:cs="Calibri"/>
                <w:b/>
              </w:rPr>
              <w:t xml:space="preserve">Lote </w:t>
            </w:r>
            <w:r>
              <w:rPr>
                <w:rFonts w:cs="Calibri"/>
                <w:b/>
              </w:rPr>
              <w:t>6</w:t>
            </w:r>
            <w:r w:rsidRPr="00793EC8">
              <w:rPr>
                <w:rFonts w:cs="Calibri"/>
                <w:b/>
              </w:rPr>
              <w:t>:</w:t>
            </w:r>
            <w:r>
              <w:rPr>
                <w:rFonts w:cs="Calibri"/>
              </w:rPr>
              <w:t xml:space="preserve"> </w:t>
            </w:r>
            <w:r w:rsidRPr="002D1A05">
              <w:rPr>
                <w:rFonts w:eastAsia="Calibri" w:cs="Calibri"/>
                <w:lang w:eastAsia="es-ES"/>
              </w:rPr>
              <w:t>Contrat</w:t>
            </w:r>
            <w:r>
              <w:rPr>
                <w:rFonts w:eastAsia="Calibri" w:cs="Calibri"/>
                <w:lang w:eastAsia="es-ES"/>
              </w:rPr>
              <w:t>ación del servicio de asistencia sanitaria en Hospitales para el ámbito territorial de Sevilla.</w:t>
            </w:r>
          </w:p>
        </w:tc>
        <w:tc>
          <w:tcPr>
            <w:tcW w:w="4111" w:type="dxa"/>
            <w:vAlign w:val="center"/>
          </w:tcPr>
          <w:p w14:paraId="1E96D9F9" w14:textId="57DD60ED" w:rsidR="001719A0" w:rsidRDefault="00DA79C2" w:rsidP="004405F9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790.205,88 Euros</w:t>
            </w:r>
          </w:p>
        </w:tc>
      </w:tr>
    </w:tbl>
    <w:p w14:paraId="571B6777" w14:textId="1D07315F" w:rsidR="00F7006D" w:rsidRDefault="00F7006D" w:rsidP="00F7006D">
      <w:pPr>
        <w:pStyle w:val="Normal5"/>
        <w:spacing w:line="276" w:lineRule="auto"/>
        <w:jc w:val="both"/>
        <w:rPr>
          <w:rStyle w:val="negrita1"/>
          <w:b w:val="0"/>
        </w:rPr>
      </w:pPr>
    </w:p>
    <w:p w14:paraId="60FC1024" w14:textId="58372C47" w:rsidR="003238A5" w:rsidRDefault="003238A5" w:rsidP="00F7006D">
      <w:pPr>
        <w:pStyle w:val="Normal5"/>
        <w:spacing w:after="220" w:line="276" w:lineRule="auto"/>
        <w:jc w:val="both"/>
        <w:rPr>
          <w:rStyle w:val="negrita1"/>
          <w:b w:val="0"/>
        </w:rPr>
      </w:pPr>
      <w:r w:rsidRPr="003238A5">
        <w:rPr>
          <w:rStyle w:val="negrita1"/>
          <w:b w:val="0"/>
        </w:rPr>
        <w:t>El resultado se ha obtenido en base al estudio realizado por la Dirección Regional en cuanto a consumos y tarifas de años precedentes, así como de los consumos anteriores y futuros previstos, además del estudio de mercado realizado en las zonas geográficas correspond</w:t>
      </w:r>
      <w:r>
        <w:rPr>
          <w:rStyle w:val="negrita1"/>
          <w:b w:val="0"/>
        </w:rPr>
        <w:t>ientes a cada uno de los lotes.</w:t>
      </w:r>
    </w:p>
    <w:p w14:paraId="5A4A7888" w14:textId="77777777" w:rsidR="00DA79C2" w:rsidRDefault="00DA79C2" w:rsidP="00E01150">
      <w:pPr>
        <w:pStyle w:val="Normal5"/>
        <w:spacing w:before="220" w:line="276" w:lineRule="auto"/>
        <w:jc w:val="both"/>
        <w:rPr>
          <w:rStyle w:val="negrita1"/>
          <w:sz w:val="24"/>
          <w:u w:val="single"/>
        </w:rPr>
      </w:pPr>
    </w:p>
    <w:p w14:paraId="7561A264" w14:textId="2F047D5F" w:rsidR="00E01150" w:rsidRDefault="008A1A09" w:rsidP="00E01150">
      <w:pPr>
        <w:pStyle w:val="Normal5"/>
        <w:spacing w:before="220" w:line="276" w:lineRule="auto"/>
        <w:jc w:val="both"/>
        <w:rPr>
          <w:rStyle w:val="negrita1"/>
          <w:sz w:val="24"/>
          <w:u w:val="single"/>
        </w:rPr>
      </w:pPr>
      <w:r w:rsidRPr="000A2F56">
        <w:rPr>
          <w:rStyle w:val="negrita1"/>
          <w:sz w:val="24"/>
          <w:u w:val="single"/>
        </w:rPr>
        <w:t>Análisis económico-presupuestario del expediente de licitación:</w:t>
      </w:r>
    </w:p>
    <w:p w14:paraId="3482B2BD" w14:textId="77777777" w:rsidR="00E01150" w:rsidRPr="000A2F56" w:rsidRDefault="00E01150" w:rsidP="00E01150">
      <w:pPr>
        <w:pStyle w:val="Normal5"/>
        <w:spacing w:line="276" w:lineRule="auto"/>
        <w:jc w:val="both"/>
        <w:rPr>
          <w:rStyle w:val="negrita1"/>
          <w:sz w:val="24"/>
          <w:u w:val="single"/>
        </w:rPr>
      </w:pPr>
    </w:p>
    <w:p w14:paraId="43E2615D" w14:textId="52988C77" w:rsidR="000845A5" w:rsidRDefault="008A1A09" w:rsidP="00E01150">
      <w:pPr>
        <w:pStyle w:val="Normal5"/>
        <w:numPr>
          <w:ilvl w:val="0"/>
          <w:numId w:val="1"/>
        </w:numPr>
        <w:spacing w:after="220" w:line="276" w:lineRule="auto"/>
        <w:jc w:val="both"/>
        <w:rPr>
          <w:rStyle w:val="negrita1"/>
        </w:rPr>
      </w:pPr>
      <w:r w:rsidRPr="00793EC8">
        <w:rPr>
          <w:rStyle w:val="negrita1"/>
        </w:rPr>
        <w:t>Comparativa entre importes de la licitación y contratos anteriores: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845A5" w:rsidRPr="00AB173C" w14:paraId="2544AAC9" w14:textId="77777777" w:rsidTr="00CE1EA3">
        <w:tc>
          <w:tcPr>
            <w:tcW w:w="2123" w:type="dxa"/>
            <w:shd w:val="clear" w:color="auto" w:fill="FFE1E1"/>
          </w:tcPr>
          <w:p w14:paraId="77CB9AAF" w14:textId="77777777" w:rsidR="000845A5" w:rsidRPr="00CE1EA3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Importe contrato/s anterior/es anual</w:t>
            </w:r>
          </w:p>
        </w:tc>
        <w:tc>
          <w:tcPr>
            <w:tcW w:w="2123" w:type="dxa"/>
            <w:shd w:val="clear" w:color="auto" w:fill="FFE1E1"/>
          </w:tcPr>
          <w:p w14:paraId="58FA18AB" w14:textId="56263526" w:rsidR="000845A5" w:rsidRPr="00CE1EA3" w:rsidRDefault="00D3455E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>
              <w:rPr>
                <w:rFonts w:eastAsia="Calibri" w:cs="Calibri"/>
                <w:b/>
                <w:bCs/>
                <w:i/>
              </w:rPr>
              <w:t>Importe Licitación sin</w:t>
            </w:r>
            <w:r w:rsidR="000845A5" w:rsidRPr="00CE1EA3">
              <w:rPr>
                <w:rFonts w:eastAsia="Calibri" w:cs="Calibri"/>
                <w:b/>
                <w:bCs/>
                <w:i/>
              </w:rPr>
              <w:t xml:space="preserve"> mejoras (anual)</w:t>
            </w:r>
          </w:p>
        </w:tc>
        <w:tc>
          <w:tcPr>
            <w:tcW w:w="2124" w:type="dxa"/>
            <w:shd w:val="clear" w:color="auto" w:fill="FFE1E1"/>
            <w:vAlign w:val="center"/>
          </w:tcPr>
          <w:p w14:paraId="0D9143F2" w14:textId="77777777" w:rsidR="000845A5" w:rsidRPr="00CE1EA3" w:rsidRDefault="000845A5" w:rsidP="000A2F56">
            <w:pPr>
              <w:spacing w:after="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Mejoras anuales</w:t>
            </w:r>
          </w:p>
        </w:tc>
        <w:tc>
          <w:tcPr>
            <w:tcW w:w="2124" w:type="dxa"/>
            <w:shd w:val="clear" w:color="auto" w:fill="FFE1E1"/>
          </w:tcPr>
          <w:p w14:paraId="18E85D01" w14:textId="77777777" w:rsidR="000845A5" w:rsidRPr="00CE1EA3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Importe total licitación</w:t>
            </w:r>
          </w:p>
        </w:tc>
      </w:tr>
      <w:tr w:rsidR="000845A5" w:rsidRPr="00AB173C" w14:paraId="04F64E22" w14:textId="77777777" w:rsidTr="002907EA">
        <w:tc>
          <w:tcPr>
            <w:tcW w:w="2123" w:type="dxa"/>
            <w:shd w:val="clear" w:color="auto" w:fill="auto"/>
          </w:tcPr>
          <w:p w14:paraId="56589611" w14:textId="4CD0A5DC" w:rsidR="000845A5" w:rsidRPr="000A2F56" w:rsidRDefault="00DA79C2" w:rsidP="005E7E1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b/>
              </w:rPr>
              <w:t>963.374,20</w:t>
            </w:r>
            <w:r w:rsidRPr="00B45A23">
              <w:rPr>
                <w:b/>
              </w:rPr>
              <w:t xml:space="preserve"> €</w:t>
            </w:r>
          </w:p>
        </w:tc>
        <w:tc>
          <w:tcPr>
            <w:tcW w:w="2123" w:type="dxa"/>
            <w:shd w:val="clear" w:color="auto" w:fill="auto"/>
          </w:tcPr>
          <w:p w14:paraId="1F81FB18" w14:textId="4D0FA67D" w:rsidR="000845A5" w:rsidRPr="000A2F56" w:rsidRDefault="00DA79C2" w:rsidP="005E7E1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b/>
              </w:rPr>
              <w:t>1.064.604,24</w:t>
            </w:r>
            <w:r w:rsidRPr="00D80ECC">
              <w:rPr>
                <w:b/>
              </w:rPr>
              <w:t xml:space="preserve"> €</w:t>
            </w:r>
          </w:p>
        </w:tc>
        <w:tc>
          <w:tcPr>
            <w:tcW w:w="2124" w:type="dxa"/>
            <w:shd w:val="clear" w:color="auto" w:fill="auto"/>
          </w:tcPr>
          <w:p w14:paraId="588A974B" w14:textId="1DBD7DF0" w:rsidR="000845A5" w:rsidRPr="000A2F56" w:rsidRDefault="00DA79C2" w:rsidP="005E7E1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b/>
              </w:rPr>
              <w:t>123.000,00 €</w:t>
            </w:r>
          </w:p>
        </w:tc>
        <w:tc>
          <w:tcPr>
            <w:tcW w:w="2124" w:type="dxa"/>
            <w:shd w:val="clear" w:color="auto" w:fill="auto"/>
          </w:tcPr>
          <w:p w14:paraId="57DAEE56" w14:textId="4E28ADB0" w:rsidR="000845A5" w:rsidRPr="000A2F56" w:rsidRDefault="00DA79C2" w:rsidP="005E7E1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b/>
                <w:sz w:val="24"/>
              </w:rPr>
              <w:t>1.187.604,24</w:t>
            </w:r>
            <w:r w:rsidRPr="00D80ECC">
              <w:rPr>
                <w:b/>
                <w:spacing w:val="50"/>
                <w:sz w:val="24"/>
              </w:rPr>
              <w:t xml:space="preserve"> </w:t>
            </w:r>
            <w:r w:rsidRPr="00D80ECC">
              <w:rPr>
                <w:b/>
                <w:sz w:val="24"/>
              </w:rPr>
              <w:t>€</w:t>
            </w:r>
          </w:p>
        </w:tc>
      </w:tr>
      <w:tr w:rsidR="000845A5" w:rsidRPr="00AB173C" w14:paraId="44D3D874" w14:textId="77777777" w:rsidTr="00CE1EA3">
        <w:tc>
          <w:tcPr>
            <w:tcW w:w="2123" w:type="dxa"/>
            <w:vMerge w:val="restart"/>
            <w:shd w:val="clear" w:color="auto" w:fill="FFE1E1"/>
            <w:vAlign w:val="center"/>
          </w:tcPr>
          <w:p w14:paraId="78202F9C" w14:textId="77777777" w:rsidR="000845A5" w:rsidRPr="00CE1EA3" w:rsidRDefault="000845A5" w:rsidP="000A2F56">
            <w:pPr>
              <w:spacing w:after="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Porcentaje de incremento o decremento</w:t>
            </w:r>
          </w:p>
        </w:tc>
        <w:tc>
          <w:tcPr>
            <w:tcW w:w="2123" w:type="dxa"/>
            <w:shd w:val="clear" w:color="auto" w:fill="FFE1E1"/>
          </w:tcPr>
          <w:p w14:paraId="05CF7BE5" w14:textId="1F31687F" w:rsidR="000845A5" w:rsidRPr="00CE1EA3" w:rsidRDefault="000845A5" w:rsidP="00D3455E">
            <w:pPr>
              <w:spacing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% incremento s</w:t>
            </w:r>
            <w:r w:rsidR="00D3455E">
              <w:rPr>
                <w:rFonts w:eastAsia="Calibri" w:cs="Calibri"/>
                <w:b/>
                <w:bCs/>
                <w:i/>
              </w:rPr>
              <w:t>in</w:t>
            </w:r>
            <w:r w:rsidRPr="00CE1EA3">
              <w:rPr>
                <w:rFonts w:eastAsia="Calibri" w:cs="Calibri"/>
                <w:b/>
                <w:bCs/>
                <w:i/>
              </w:rPr>
              <w:t xml:space="preserve"> mejoras</w:t>
            </w:r>
          </w:p>
        </w:tc>
        <w:tc>
          <w:tcPr>
            <w:tcW w:w="2124" w:type="dxa"/>
            <w:shd w:val="clear" w:color="auto" w:fill="FFE1E1"/>
          </w:tcPr>
          <w:p w14:paraId="03D0BC5D" w14:textId="77777777" w:rsidR="000845A5" w:rsidRPr="00CE1EA3" w:rsidRDefault="000845A5" w:rsidP="000A2F56">
            <w:pPr>
              <w:spacing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% mejoras sobre el contrato anterior</w:t>
            </w:r>
          </w:p>
        </w:tc>
        <w:tc>
          <w:tcPr>
            <w:tcW w:w="2124" w:type="dxa"/>
            <w:shd w:val="clear" w:color="auto" w:fill="FFE1E1"/>
            <w:vAlign w:val="center"/>
          </w:tcPr>
          <w:p w14:paraId="79D6E9CA" w14:textId="77777777" w:rsidR="000845A5" w:rsidRPr="00CE1EA3" w:rsidRDefault="000845A5" w:rsidP="000A2F56">
            <w:pPr>
              <w:spacing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% incremento total</w:t>
            </w:r>
          </w:p>
        </w:tc>
      </w:tr>
      <w:tr w:rsidR="000845A5" w:rsidRPr="00AB173C" w14:paraId="53BBE208" w14:textId="77777777" w:rsidTr="002907EA">
        <w:tc>
          <w:tcPr>
            <w:tcW w:w="2123" w:type="dxa"/>
            <w:vMerge/>
            <w:shd w:val="clear" w:color="auto" w:fill="auto"/>
          </w:tcPr>
          <w:p w14:paraId="0E23AD8A" w14:textId="77777777" w:rsidR="000845A5" w:rsidRPr="00AB173C" w:rsidRDefault="000845A5" w:rsidP="002907EA">
            <w:pPr>
              <w:spacing w:before="220" w:after="220" w:line="360" w:lineRule="atLeast"/>
              <w:jc w:val="both"/>
              <w:rPr>
                <w:rFonts w:eastAsia="Calibri" w:cs="Calibri"/>
                <w:b/>
                <w:bCs/>
                <w:u w:val="single"/>
              </w:rPr>
            </w:pPr>
          </w:p>
        </w:tc>
        <w:tc>
          <w:tcPr>
            <w:tcW w:w="2123" w:type="dxa"/>
            <w:shd w:val="clear" w:color="auto" w:fill="auto"/>
          </w:tcPr>
          <w:p w14:paraId="09C540FB" w14:textId="3E598377" w:rsidR="000845A5" w:rsidRPr="000A2F56" w:rsidRDefault="00DA79C2" w:rsidP="005E7E1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b/>
              </w:rPr>
              <w:t xml:space="preserve">10,51 </w:t>
            </w:r>
            <w:r w:rsidRPr="00764E53">
              <w:rPr>
                <w:b/>
              </w:rPr>
              <w:t>%</w:t>
            </w:r>
          </w:p>
        </w:tc>
        <w:tc>
          <w:tcPr>
            <w:tcW w:w="2124" w:type="dxa"/>
            <w:shd w:val="clear" w:color="auto" w:fill="auto"/>
          </w:tcPr>
          <w:p w14:paraId="6F5A9959" w14:textId="4D18AE80" w:rsidR="000845A5" w:rsidRPr="000A2F56" w:rsidRDefault="00DA79C2" w:rsidP="005E7E1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b/>
              </w:rPr>
              <w:t>1</w:t>
            </w:r>
            <w:r w:rsidRPr="00764E53">
              <w:rPr>
                <w:b/>
              </w:rPr>
              <w:t>2,</w:t>
            </w:r>
            <w:r>
              <w:rPr>
                <w:b/>
              </w:rPr>
              <w:t xml:space="preserve">77 </w:t>
            </w:r>
            <w:r w:rsidRPr="00764E53">
              <w:rPr>
                <w:b/>
              </w:rPr>
              <w:t>%</w:t>
            </w:r>
          </w:p>
        </w:tc>
        <w:tc>
          <w:tcPr>
            <w:tcW w:w="2124" w:type="dxa"/>
            <w:shd w:val="clear" w:color="auto" w:fill="auto"/>
          </w:tcPr>
          <w:p w14:paraId="01B9E612" w14:textId="724BCFB3" w:rsidR="000845A5" w:rsidRPr="000A2F56" w:rsidRDefault="00DA79C2" w:rsidP="005E7E1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b/>
              </w:rPr>
              <w:t>23,28</w:t>
            </w:r>
            <w:r w:rsidRPr="00764E53">
              <w:rPr>
                <w:b/>
              </w:rPr>
              <w:t xml:space="preserve"> %</w:t>
            </w:r>
          </w:p>
        </w:tc>
      </w:tr>
    </w:tbl>
    <w:p w14:paraId="24C3644B" w14:textId="77777777" w:rsidR="00DC3EE8" w:rsidRPr="00DC3EE8" w:rsidRDefault="00DC3EE8" w:rsidP="00DC3EE8">
      <w:pPr>
        <w:pStyle w:val="Normal5"/>
        <w:spacing w:line="276" w:lineRule="auto"/>
        <w:jc w:val="both"/>
        <w:rPr>
          <w:rStyle w:val="negrita1"/>
          <w:rFonts w:eastAsia="Times New Roman"/>
          <w:bCs w:val="0"/>
          <w:sz w:val="16"/>
        </w:rPr>
      </w:pPr>
    </w:p>
    <w:p w14:paraId="0682C535" w14:textId="77777777" w:rsidR="00E01150" w:rsidRPr="00E01150" w:rsidRDefault="00E01150" w:rsidP="00E01150">
      <w:pPr>
        <w:pStyle w:val="Normal5"/>
        <w:spacing w:after="220" w:line="276" w:lineRule="auto"/>
        <w:ind w:left="720"/>
        <w:jc w:val="both"/>
        <w:rPr>
          <w:rStyle w:val="negrita1"/>
          <w:rFonts w:eastAsia="Times New Roman"/>
          <w:bCs w:val="0"/>
        </w:rPr>
      </w:pPr>
    </w:p>
    <w:p w14:paraId="437DC121" w14:textId="2386D414" w:rsidR="00657FF1" w:rsidRPr="00DC3EE8" w:rsidRDefault="00FA2B0F" w:rsidP="00E01150">
      <w:pPr>
        <w:pStyle w:val="Normal5"/>
        <w:numPr>
          <w:ilvl w:val="0"/>
          <w:numId w:val="1"/>
        </w:numPr>
        <w:spacing w:after="220" w:line="276" w:lineRule="auto"/>
        <w:jc w:val="both"/>
        <w:rPr>
          <w:rStyle w:val="negrita1"/>
          <w:rFonts w:eastAsia="Times New Roman"/>
          <w:bCs w:val="0"/>
        </w:rPr>
      </w:pPr>
      <w:r w:rsidRPr="00DC3EE8">
        <w:rPr>
          <w:rStyle w:val="negrita1"/>
        </w:rPr>
        <w:t xml:space="preserve">Análisis detallado de variación del presupuesto. </w:t>
      </w:r>
    </w:p>
    <w:p w14:paraId="2A2E76F2" w14:textId="5ADEB8F7" w:rsidR="000845A5" w:rsidRDefault="00657FF1" w:rsidP="00E01150">
      <w:pPr>
        <w:pStyle w:val="Normal5"/>
        <w:spacing w:before="220" w:line="276" w:lineRule="auto"/>
        <w:jc w:val="both"/>
        <w:rPr>
          <w:rStyle w:val="negrita1"/>
          <w:rFonts w:eastAsia="Times New Roman"/>
          <w:b w:val="0"/>
          <w:bCs w:val="0"/>
        </w:rPr>
      </w:pPr>
      <w:r w:rsidRPr="001D4A24">
        <w:rPr>
          <w:rStyle w:val="negrita1"/>
          <w:rFonts w:eastAsia="Times New Roman"/>
          <w:b w:val="0"/>
          <w:bCs w:val="0"/>
        </w:rPr>
        <w:t xml:space="preserve">El presupuesto para cada servicio se ha obtenido a través del cálculo de tarifas por consumos estimados como se observa a continuación: </w:t>
      </w:r>
    </w:p>
    <w:p w14:paraId="61C2BA6C" w14:textId="1FDC9B00" w:rsidR="00E01150" w:rsidRDefault="00E01150" w:rsidP="00E01150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6D3310C9" w14:textId="7A82F99D" w:rsidR="00DA79C2" w:rsidRDefault="00DA79C2" w:rsidP="00E01150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0DAEF20D" w14:textId="77777777" w:rsidR="00DA79C2" w:rsidRDefault="00DA79C2" w:rsidP="00E01150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76FA28A5" w14:textId="0A021645" w:rsidR="00377C5D" w:rsidRDefault="00377C5D" w:rsidP="00E01150">
      <w:pPr>
        <w:pStyle w:val="Normal5"/>
        <w:spacing w:after="220" w:line="276" w:lineRule="auto"/>
        <w:jc w:val="both"/>
        <w:rPr>
          <w:rStyle w:val="negrita1"/>
          <w:rFonts w:eastAsia="Times New Roman"/>
          <w:u w:val="single"/>
        </w:rPr>
      </w:pPr>
      <w:r w:rsidRPr="00377C5D">
        <w:rPr>
          <w:rStyle w:val="negrita1"/>
          <w:rFonts w:eastAsia="Times New Roman"/>
          <w:bCs w:val="0"/>
          <w:u w:val="single"/>
        </w:rPr>
        <w:t xml:space="preserve">Lote 1 – </w:t>
      </w:r>
      <w:r w:rsidR="00DC3EE8">
        <w:rPr>
          <w:rStyle w:val="negrita1"/>
          <w:rFonts w:eastAsia="Times New Roman"/>
          <w:u w:val="single"/>
        </w:rPr>
        <w:t>S</w:t>
      </w:r>
      <w:r w:rsidR="00DC3EE8" w:rsidRPr="00DC3EE8">
        <w:rPr>
          <w:rStyle w:val="negrita1"/>
          <w:rFonts w:eastAsia="Times New Roman"/>
          <w:u w:val="single"/>
        </w:rPr>
        <w:t xml:space="preserve">ervicio de asistencia sanitaria en Hospitales para el ámbito territorial de </w:t>
      </w:r>
      <w:r w:rsidR="00DA79C2">
        <w:rPr>
          <w:rStyle w:val="negrita1"/>
          <w:rFonts w:eastAsia="Times New Roman"/>
          <w:u w:val="single"/>
        </w:rPr>
        <w:t>Huelva</w:t>
      </w:r>
    </w:p>
    <w:p w14:paraId="6CC959CF" w14:textId="30372619" w:rsidR="005E7E1B" w:rsidRDefault="00DA79C2" w:rsidP="00DA79C2">
      <w:pPr>
        <w:pStyle w:val="Normal5"/>
        <w:spacing w:before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noProof/>
        </w:rPr>
        <w:drawing>
          <wp:inline distT="0" distB="0" distL="0" distR="0" wp14:anchorId="4EBD538D" wp14:editId="7143484F">
            <wp:extent cx="5657850" cy="4000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0381B" w14:textId="2BFF9AC3" w:rsidR="00E01150" w:rsidRDefault="00DA79C2" w:rsidP="00DA79C2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  <w:r>
        <w:rPr>
          <w:noProof/>
        </w:rPr>
        <w:drawing>
          <wp:inline distT="0" distB="0" distL="0" distR="0" wp14:anchorId="07E0F9BE" wp14:editId="06F08063">
            <wp:extent cx="5648325" cy="423862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E1B40" w14:textId="03D88F17" w:rsidR="00E01150" w:rsidRDefault="00DA79C2" w:rsidP="005E7E1B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  <w:r>
        <w:rPr>
          <w:noProof/>
        </w:rPr>
        <w:lastRenderedPageBreak/>
        <w:drawing>
          <wp:inline distT="0" distB="0" distL="0" distR="0" wp14:anchorId="25F61FE0" wp14:editId="63D62353">
            <wp:extent cx="5667375" cy="119062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42553" w14:textId="4F20E130" w:rsidR="00DA79C2" w:rsidRDefault="00DA79C2" w:rsidP="00DA79C2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3B6BCD5F" w14:textId="77777777" w:rsidR="00CE34BF" w:rsidRDefault="00CE34BF" w:rsidP="00DA79C2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73FB8D86" w14:textId="21F6E7DB" w:rsidR="00DA79C2" w:rsidRDefault="00DA79C2" w:rsidP="00DA79C2">
      <w:pPr>
        <w:pStyle w:val="Normal5"/>
        <w:spacing w:after="220" w:line="276" w:lineRule="auto"/>
        <w:jc w:val="both"/>
        <w:rPr>
          <w:rStyle w:val="negrita1"/>
          <w:rFonts w:eastAsia="Times New Roman"/>
          <w:u w:val="single"/>
        </w:rPr>
      </w:pPr>
      <w:r>
        <w:rPr>
          <w:rStyle w:val="negrita1"/>
          <w:rFonts w:eastAsia="Times New Roman"/>
          <w:bCs w:val="0"/>
          <w:u w:val="single"/>
        </w:rPr>
        <w:t>Lote 2</w:t>
      </w:r>
      <w:r w:rsidRPr="00377C5D">
        <w:rPr>
          <w:rStyle w:val="negrita1"/>
          <w:rFonts w:eastAsia="Times New Roman"/>
          <w:bCs w:val="0"/>
          <w:u w:val="single"/>
        </w:rPr>
        <w:t xml:space="preserve"> – </w:t>
      </w:r>
      <w:r>
        <w:rPr>
          <w:rStyle w:val="negrita1"/>
          <w:rFonts w:eastAsia="Times New Roman"/>
          <w:u w:val="single"/>
        </w:rPr>
        <w:t>S</w:t>
      </w:r>
      <w:r w:rsidRPr="00DC3EE8">
        <w:rPr>
          <w:rStyle w:val="negrita1"/>
          <w:rFonts w:eastAsia="Times New Roman"/>
          <w:u w:val="single"/>
        </w:rPr>
        <w:t xml:space="preserve">ervicio de asistencia sanitaria en Hospitales para el ámbito territorial de </w:t>
      </w:r>
      <w:r>
        <w:rPr>
          <w:rStyle w:val="negrita1"/>
          <w:rFonts w:eastAsia="Times New Roman"/>
          <w:u w:val="single"/>
        </w:rPr>
        <w:t>Lepe</w:t>
      </w:r>
    </w:p>
    <w:p w14:paraId="1D36DEAA" w14:textId="03058BE0" w:rsidR="00E01150" w:rsidRDefault="00DA79C2" w:rsidP="00E01150">
      <w:pPr>
        <w:pStyle w:val="Normal5"/>
        <w:spacing w:before="220" w:line="276" w:lineRule="auto"/>
        <w:jc w:val="both"/>
        <w:rPr>
          <w:rStyle w:val="negrita1"/>
          <w:rFonts w:eastAsia="Times New Roman"/>
          <w:bCs w:val="0"/>
          <w:u w:val="single"/>
        </w:rPr>
      </w:pPr>
      <w:r>
        <w:rPr>
          <w:noProof/>
        </w:rPr>
        <w:drawing>
          <wp:inline distT="0" distB="0" distL="0" distR="0" wp14:anchorId="06D3D324" wp14:editId="3AE72562">
            <wp:extent cx="5648325" cy="2543175"/>
            <wp:effectExtent l="0" t="0" r="9525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12CC5" w14:textId="6239E3F6" w:rsidR="00DA79C2" w:rsidRDefault="00DA79C2" w:rsidP="00E01150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61EB4D73" w14:textId="77777777" w:rsidR="00CE34BF" w:rsidRDefault="00CE34BF" w:rsidP="00E01150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68F7254A" w14:textId="7E9F0D76" w:rsidR="005E7E1B" w:rsidRPr="00377C5D" w:rsidRDefault="005E7E1B" w:rsidP="00E01150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  <w:r w:rsidRPr="00377C5D">
        <w:rPr>
          <w:rStyle w:val="negrita1"/>
          <w:rFonts w:eastAsia="Times New Roman"/>
          <w:bCs w:val="0"/>
          <w:u w:val="single"/>
        </w:rPr>
        <w:t xml:space="preserve">Lote </w:t>
      </w:r>
      <w:r w:rsidR="00DA79C2">
        <w:rPr>
          <w:rStyle w:val="negrita1"/>
          <w:rFonts w:eastAsia="Times New Roman"/>
          <w:bCs w:val="0"/>
          <w:u w:val="single"/>
        </w:rPr>
        <w:t>3</w:t>
      </w:r>
      <w:r w:rsidRPr="00377C5D">
        <w:rPr>
          <w:rStyle w:val="negrita1"/>
          <w:rFonts w:eastAsia="Times New Roman"/>
          <w:bCs w:val="0"/>
          <w:u w:val="single"/>
        </w:rPr>
        <w:t xml:space="preserve"> – </w:t>
      </w:r>
      <w:r>
        <w:rPr>
          <w:rStyle w:val="negrita1"/>
          <w:rFonts w:eastAsia="Times New Roman"/>
          <w:u w:val="single"/>
        </w:rPr>
        <w:t>S</w:t>
      </w:r>
      <w:r w:rsidRPr="00DC3EE8">
        <w:rPr>
          <w:rStyle w:val="negrita1"/>
          <w:rFonts w:eastAsia="Times New Roman"/>
          <w:u w:val="single"/>
        </w:rPr>
        <w:t xml:space="preserve">ervicio de asistencia sanitaria en Hospitales para el ámbito territorial de </w:t>
      </w:r>
      <w:r w:rsidR="00DA79C2">
        <w:rPr>
          <w:rStyle w:val="negrita1"/>
          <w:rFonts w:eastAsia="Times New Roman"/>
          <w:u w:val="single"/>
        </w:rPr>
        <w:t>Cádiz</w:t>
      </w:r>
    </w:p>
    <w:p w14:paraId="2A4C83C6" w14:textId="1D4E4D78" w:rsidR="005E7E1B" w:rsidRDefault="00CE34BF" w:rsidP="00E01150">
      <w:pPr>
        <w:pStyle w:val="Normal5"/>
        <w:spacing w:before="220" w:line="276" w:lineRule="auto"/>
        <w:jc w:val="both"/>
        <w:rPr>
          <w:rStyle w:val="negrita1"/>
          <w:rFonts w:eastAsia="Times New Roman"/>
          <w:bCs w:val="0"/>
          <w:u w:val="single"/>
        </w:rPr>
      </w:pPr>
      <w:r>
        <w:rPr>
          <w:noProof/>
        </w:rPr>
        <w:drawing>
          <wp:inline distT="0" distB="0" distL="0" distR="0" wp14:anchorId="5FFEAB24" wp14:editId="1B79956B">
            <wp:extent cx="5657850" cy="2790825"/>
            <wp:effectExtent l="0" t="0" r="0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49AC8" w14:textId="77777777" w:rsidR="00CE34BF" w:rsidRDefault="00CE34BF" w:rsidP="001E752C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359E562C" w14:textId="6D17B12A" w:rsidR="005E7E1B" w:rsidRPr="00377C5D" w:rsidRDefault="005E7E1B" w:rsidP="001E752C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  <w:r w:rsidRPr="00377C5D">
        <w:rPr>
          <w:rStyle w:val="negrita1"/>
          <w:rFonts w:eastAsia="Times New Roman"/>
          <w:bCs w:val="0"/>
          <w:u w:val="single"/>
        </w:rPr>
        <w:t xml:space="preserve">Lote </w:t>
      </w:r>
      <w:r w:rsidR="00DA79C2">
        <w:rPr>
          <w:rStyle w:val="negrita1"/>
          <w:rFonts w:eastAsia="Times New Roman"/>
          <w:bCs w:val="0"/>
          <w:u w:val="single"/>
        </w:rPr>
        <w:t>4</w:t>
      </w:r>
      <w:r w:rsidRPr="00377C5D">
        <w:rPr>
          <w:rStyle w:val="negrita1"/>
          <w:rFonts w:eastAsia="Times New Roman"/>
          <w:bCs w:val="0"/>
          <w:u w:val="single"/>
        </w:rPr>
        <w:t xml:space="preserve"> – </w:t>
      </w:r>
      <w:r>
        <w:rPr>
          <w:rStyle w:val="negrita1"/>
          <w:rFonts w:eastAsia="Times New Roman"/>
          <w:u w:val="single"/>
        </w:rPr>
        <w:t>S</w:t>
      </w:r>
      <w:r w:rsidRPr="00DC3EE8">
        <w:rPr>
          <w:rStyle w:val="negrita1"/>
          <w:rFonts w:eastAsia="Times New Roman"/>
          <w:u w:val="single"/>
        </w:rPr>
        <w:t>ervicio de asistencia sanitaria en Hospitales para el ámbito territorial de</w:t>
      </w:r>
      <w:r w:rsidR="00DA79C2">
        <w:rPr>
          <w:rStyle w:val="negrita1"/>
          <w:rFonts w:eastAsia="Times New Roman"/>
          <w:u w:val="single"/>
        </w:rPr>
        <w:t>l Campo de Gibraltar</w:t>
      </w:r>
    </w:p>
    <w:p w14:paraId="094470FD" w14:textId="71E93099" w:rsidR="005E7E1B" w:rsidRDefault="00CE34BF" w:rsidP="00CE34BF">
      <w:pPr>
        <w:pStyle w:val="Normal5"/>
        <w:spacing w:before="220" w:line="276" w:lineRule="auto"/>
        <w:jc w:val="both"/>
        <w:rPr>
          <w:rStyle w:val="negrita1"/>
          <w:rFonts w:eastAsia="Times New Roman"/>
          <w:bCs w:val="0"/>
          <w:u w:val="single"/>
        </w:rPr>
      </w:pPr>
      <w:r>
        <w:rPr>
          <w:noProof/>
        </w:rPr>
        <w:drawing>
          <wp:inline distT="0" distB="0" distL="0" distR="0" wp14:anchorId="19FA437D" wp14:editId="76F9D3D2">
            <wp:extent cx="5619750" cy="4076700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82974" w14:textId="5E729B8E" w:rsidR="00CE34BF" w:rsidRDefault="00CE34BF" w:rsidP="00DA79C2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  <w:r>
        <w:rPr>
          <w:noProof/>
        </w:rPr>
        <w:drawing>
          <wp:inline distT="0" distB="0" distL="0" distR="0" wp14:anchorId="6DC67A2A" wp14:editId="0D8AAC05">
            <wp:extent cx="5619750" cy="3914775"/>
            <wp:effectExtent l="0" t="0" r="0" b="952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EC18D" w14:textId="77777777" w:rsidR="00CE34BF" w:rsidRDefault="00CE34BF" w:rsidP="00DA79C2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0D68EC3D" w14:textId="6F051BF7" w:rsidR="00DA79C2" w:rsidRDefault="00DA79C2" w:rsidP="00DA79C2">
      <w:pPr>
        <w:pStyle w:val="Normal5"/>
        <w:spacing w:after="220" w:line="276" w:lineRule="auto"/>
        <w:jc w:val="both"/>
        <w:rPr>
          <w:rStyle w:val="negrita1"/>
          <w:rFonts w:eastAsia="Times New Roman"/>
          <w:u w:val="single"/>
        </w:rPr>
      </w:pPr>
      <w:r w:rsidRPr="00377C5D">
        <w:rPr>
          <w:rStyle w:val="negrita1"/>
          <w:rFonts w:eastAsia="Times New Roman"/>
          <w:bCs w:val="0"/>
          <w:u w:val="single"/>
        </w:rPr>
        <w:t xml:space="preserve">Lote </w:t>
      </w:r>
      <w:r>
        <w:rPr>
          <w:rStyle w:val="negrita1"/>
          <w:rFonts w:eastAsia="Times New Roman"/>
          <w:bCs w:val="0"/>
          <w:u w:val="single"/>
        </w:rPr>
        <w:t>5</w:t>
      </w:r>
      <w:r w:rsidRPr="00377C5D">
        <w:rPr>
          <w:rStyle w:val="negrita1"/>
          <w:rFonts w:eastAsia="Times New Roman"/>
          <w:bCs w:val="0"/>
          <w:u w:val="single"/>
        </w:rPr>
        <w:t xml:space="preserve"> – </w:t>
      </w:r>
      <w:r>
        <w:rPr>
          <w:rStyle w:val="negrita1"/>
          <w:rFonts w:eastAsia="Times New Roman"/>
          <w:u w:val="single"/>
        </w:rPr>
        <w:t>S</w:t>
      </w:r>
      <w:r w:rsidRPr="00DC3EE8">
        <w:rPr>
          <w:rStyle w:val="negrita1"/>
          <w:rFonts w:eastAsia="Times New Roman"/>
          <w:u w:val="single"/>
        </w:rPr>
        <w:t>ervicio de asistencia sanitaria en Hospitales para el ámbito territorial de</w:t>
      </w:r>
      <w:r>
        <w:rPr>
          <w:rStyle w:val="negrita1"/>
          <w:rFonts w:eastAsia="Times New Roman"/>
          <w:u w:val="single"/>
        </w:rPr>
        <w:t xml:space="preserve"> Jerez de la Frontera</w:t>
      </w:r>
    </w:p>
    <w:p w14:paraId="4B5456E7" w14:textId="42011C23" w:rsidR="00DA79C2" w:rsidRPr="00377C5D" w:rsidRDefault="00CE34BF" w:rsidP="00CE34BF">
      <w:pPr>
        <w:pStyle w:val="Normal5"/>
        <w:spacing w:line="276" w:lineRule="auto"/>
        <w:jc w:val="both"/>
        <w:rPr>
          <w:rStyle w:val="negrita1"/>
          <w:rFonts w:eastAsia="Times New Roman"/>
          <w:bCs w:val="0"/>
          <w:u w:val="single"/>
        </w:rPr>
      </w:pPr>
      <w:r>
        <w:rPr>
          <w:noProof/>
        </w:rPr>
        <w:drawing>
          <wp:inline distT="0" distB="0" distL="0" distR="0" wp14:anchorId="3FA14754" wp14:editId="7F0E64B7">
            <wp:extent cx="5591175" cy="4295775"/>
            <wp:effectExtent l="0" t="0" r="9525" b="952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0D16B" w14:textId="457F3386" w:rsidR="00CE34BF" w:rsidRDefault="00CE34BF" w:rsidP="00DA79C2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  <w:r>
        <w:rPr>
          <w:noProof/>
        </w:rPr>
        <w:drawing>
          <wp:inline distT="0" distB="0" distL="0" distR="0" wp14:anchorId="3BE87A9D" wp14:editId="6EF4EABC">
            <wp:extent cx="5572125" cy="3733800"/>
            <wp:effectExtent l="0" t="0" r="9525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73E54" w14:textId="77777777" w:rsidR="00CE34BF" w:rsidRDefault="00CE34BF" w:rsidP="00DA79C2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6BFB4306" w14:textId="3E9DE8BC" w:rsidR="00CE34BF" w:rsidRDefault="00CE34BF" w:rsidP="00DA79C2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  <w:r>
        <w:rPr>
          <w:noProof/>
        </w:rPr>
        <w:drawing>
          <wp:inline distT="0" distB="0" distL="0" distR="0" wp14:anchorId="4AF64FDC" wp14:editId="34904673">
            <wp:extent cx="5638800" cy="3714750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8D6AE" w14:textId="77777777" w:rsidR="00CE34BF" w:rsidRDefault="00CE34BF" w:rsidP="00DA79C2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15A8DD29" w14:textId="08E4C150" w:rsidR="00DA79C2" w:rsidRPr="00377C5D" w:rsidRDefault="00DA79C2" w:rsidP="00DA79C2">
      <w:pPr>
        <w:pStyle w:val="Normal5"/>
        <w:spacing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  <w:r w:rsidRPr="00377C5D">
        <w:rPr>
          <w:rStyle w:val="negrita1"/>
          <w:rFonts w:eastAsia="Times New Roman"/>
          <w:bCs w:val="0"/>
          <w:u w:val="single"/>
        </w:rPr>
        <w:t xml:space="preserve">Lote </w:t>
      </w:r>
      <w:r>
        <w:rPr>
          <w:rStyle w:val="negrita1"/>
          <w:rFonts w:eastAsia="Times New Roman"/>
          <w:bCs w:val="0"/>
          <w:u w:val="single"/>
        </w:rPr>
        <w:t>6</w:t>
      </w:r>
      <w:r w:rsidRPr="00377C5D">
        <w:rPr>
          <w:rStyle w:val="negrita1"/>
          <w:rFonts w:eastAsia="Times New Roman"/>
          <w:bCs w:val="0"/>
          <w:u w:val="single"/>
        </w:rPr>
        <w:t xml:space="preserve"> – </w:t>
      </w:r>
      <w:r>
        <w:rPr>
          <w:rStyle w:val="negrita1"/>
          <w:rFonts w:eastAsia="Times New Roman"/>
          <w:u w:val="single"/>
        </w:rPr>
        <w:t>S</w:t>
      </w:r>
      <w:r w:rsidRPr="00DC3EE8">
        <w:rPr>
          <w:rStyle w:val="negrita1"/>
          <w:rFonts w:eastAsia="Times New Roman"/>
          <w:u w:val="single"/>
        </w:rPr>
        <w:t>ervicio de asistencia sanitaria en Hospitales para el ámbito territorial de</w:t>
      </w:r>
      <w:r>
        <w:rPr>
          <w:rStyle w:val="negrita1"/>
          <w:rFonts w:eastAsia="Times New Roman"/>
          <w:u w:val="single"/>
        </w:rPr>
        <w:t xml:space="preserve"> Sevilla</w:t>
      </w:r>
    </w:p>
    <w:p w14:paraId="49B9DE0E" w14:textId="559EACBF" w:rsidR="00DA79C2" w:rsidRDefault="00CE34BF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  <w:r>
        <w:rPr>
          <w:noProof/>
        </w:rPr>
        <w:drawing>
          <wp:inline distT="0" distB="0" distL="0" distR="0" wp14:anchorId="435604F6" wp14:editId="7102416F">
            <wp:extent cx="5686425" cy="3648075"/>
            <wp:effectExtent l="0" t="0" r="9525" b="9525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206ED" w14:textId="31293B31" w:rsidR="005E7E1B" w:rsidRDefault="005E7E1B" w:rsidP="001E752C">
      <w:pPr>
        <w:pStyle w:val="Normal5"/>
        <w:spacing w:before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0E36589E" w14:textId="7E922F3C" w:rsidR="001E752C" w:rsidRDefault="001E752C" w:rsidP="001E752C">
      <w:pPr>
        <w:pStyle w:val="Normal5"/>
        <w:spacing w:after="220" w:line="276" w:lineRule="auto"/>
        <w:jc w:val="both"/>
        <w:rPr>
          <w:rFonts w:eastAsia="Times New Roman" w:cs="Calibri"/>
        </w:rPr>
      </w:pPr>
    </w:p>
    <w:p w14:paraId="492B07EF" w14:textId="200F4CDA" w:rsidR="00CE34BF" w:rsidRDefault="00CE34BF" w:rsidP="00CE34BF">
      <w:pPr>
        <w:pStyle w:val="Normal5"/>
        <w:spacing w:line="276" w:lineRule="auto"/>
        <w:jc w:val="both"/>
        <w:rPr>
          <w:rFonts w:eastAsia="Times New Roman" w:cs="Calibri"/>
        </w:rPr>
      </w:pPr>
      <w:r>
        <w:rPr>
          <w:noProof/>
        </w:rPr>
        <w:drawing>
          <wp:inline distT="0" distB="0" distL="0" distR="0" wp14:anchorId="0603FDF9" wp14:editId="14CFC931">
            <wp:extent cx="5724525" cy="5095875"/>
            <wp:effectExtent l="0" t="0" r="9525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762CA" w14:textId="0E20A240" w:rsidR="001E752C" w:rsidRDefault="00CE34BF" w:rsidP="00CE34BF">
      <w:pPr>
        <w:pStyle w:val="Normal5"/>
        <w:spacing w:after="220" w:line="276" w:lineRule="auto"/>
        <w:jc w:val="both"/>
        <w:rPr>
          <w:rFonts w:eastAsia="Times New Roman" w:cs="Calibri"/>
        </w:rPr>
      </w:pPr>
      <w:r>
        <w:rPr>
          <w:noProof/>
        </w:rPr>
        <w:drawing>
          <wp:inline distT="0" distB="0" distL="0" distR="0" wp14:anchorId="14FD3B22" wp14:editId="32953DA8">
            <wp:extent cx="5734050" cy="3343275"/>
            <wp:effectExtent l="0" t="0" r="0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C98A4" w14:textId="77777777" w:rsidR="00CE34BF" w:rsidRDefault="00CE34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6F0F5B83" w14:textId="7DDAA944" w:rsidR="00CE34BF" w:rsidRDefault="00CE34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  <w:r>
        <w:rPr>
          <w:noProof/>
        </w:rPr>
        <w:drawing>
          <wp:inline distT="0" distB="0" distL="0" distR="0" wp14:anchorId="489C8738" wp14:editId="5576FA32">
            <wp:extent cx="5600700" cy="3724275"/>
            <wp:effectExtent l="0" t="0" r="0" b="952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A762B" w14:textId="44DDF333" w:rsidR="00CE34BF" w:rsidRDefault="00CE34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11C7C824" w14:textId="6DC0C2D0" w:rsidR="00AF3BBF" w:rsidRDefault="00AF3B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16FE94FC" w14:textId="399DA308" w:rsidR="00AF3BBF" w:rsidRDefault="00AF3B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6F843342" w14:textId="2BCEBA72" w:rsidR="00AF3BBF" w:rsidRDefault="00AF3B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34D35FC3" w14:textId="39F970C8" w:rsidR="00AF3BBF" w:rsidRDefault="00AF3B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31686CD8" w14:textId="6AC536AA" w:rsidR="00AF3BBF" w:rsidRDefault="00AF3B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2ACEFF29" w14:textId="416FEFC0" w:rsidR="00AF3BBF" w:rsidRDefault="00AF3B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7E4D6C5E" w14:textId="264197EB" w:rsidR="00AF3BBF" w:rsidRDefault="00AF3B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3D6DDF06" w14:textId="61A66050" w:rsidR="00AF3BBF" w:rsidRDefault="00AF3B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46C9C9EF" w14:textId="15D3049A" w:rsidR="00AF3BBF" w:rsidRDefault="00AF3B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5B64562B" w14:textId="598C856F" w:rsidR="00AF3BBF" w:rsidRDefault="00AF3B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7EE7C61E" w14:textId="7C4FA8AF" w:rsidR="00AF3BBF" w:rsidRDefault="00AF3B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17073052" w14:textId="00B9B858" w:rsidR="00AF3BBF" w:rsidRDefault="00AF3B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6FE1B898" w14:textId="38F36F95" w:rsidR="00AF3BBF" w:rsidRDefault="00AF3B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6E0C7713" w14:textId="77777777" w:rsidR="00AF3BBF" w:rsidRDefault="00AF3BB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009A9517" w14:textId="62E56ED9" w:rsidR="00010B67" w:rsidRDefault="00657FF1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A </w:t>
      </w:r>
      <w:r w:rsidR="001F5D3D" w:rsidRPr="00893C84">
        <w:rPr>
          <w:rFonts w:eastAsia="Times New Roman" w:cs="Calibri"/>
        </w:rPr>
        <w:t>continuación</w:t>
      </w:r>
      <w:r w:rsidR="00AF337B">
        <w:rPr>
          <w:rFonts w:eastAsia="Times New Roman" w:cs="Calibri"/>
        </w:rPr>
        <w:t>,</w:t>
      </w:r>
      <w:r w:rsidR="001F5D3D" w:rsidRPr="00893C84">
        <w:rPr>
          <w:rFonts w:eastAsia="Times New Roman" w:cs="Calibri"/>
        </w:rPr>
        <w:t xml:space="preserve"> se desglosa la variación del presupuesto (sin incluir las mejoras). Estas variaciones se justifican teniendo en cuenta los consumos y las tarifas</w:t>
      </w:r>
      <w:r w:rsidR="00AF337B">
        <w:rPr>
          <w:rFonts w:eastAsia="Times New Roman" w:cs="Calibri"/>
        </w:rPr>
        <w:t xml:space="preserve"> en términos anuales</w:t>
      </w:r>
      <w:r w:rsidR="001F5D3D" w:rsidRPr="00893C84">
        <w:rPr>
          <w:rFonts w:eastAsia="Times New Roman" w:cs="Calibri"/>
        </w:rPr>
        <w:t>.</w:t>
      </w:r>
    </w:p>
    <w:p w14:paraId="1C74D210" w14:textId="77777777" w:rsidR="00B61D2B" w:rsidRPr="00B61D2B" w:rsidRDefault="00B61D2B" w:rsidP="006D0D29">
      <w:pPr>
        <w:pStyle w:val="Normal5"/>
        <w:spacing w:before="220" w:after="220" w:line="276" w:lineRule="auto"/>
        <w:jc w:val="both"/>
        <w:rPr>
          <w:rFonts w:eastAsia="Times New Roman" w:cs="Calibri"/>
          <w:sz w:val="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4957"/>
        <w:gridCol w:w="3543"/>
      </w:tblGrid>
      <w:tr w:rsidR="00AF337B" w14:paraId="6BF1FFA1" w14:textId="77777777" w:rsidTr="00E77060">
        <w:trPr>
          <w:trHeight w:val="482"/>
        </w:trPr>
        <w:tc>
          <w:tcPr>
            <w:tcW w:w="4957" w:type="dxa"/>
            <w:shd w:val="clear" w:color="auto" w:fill="FFE1E1"/>
            <w:vAlign w:val="center"/>
          </w:tcPr>
          <w:p w14:paraId="1BDF3BA2" w14:textId="50D994FA" w:rsidR="00AF337B" w:rsidRPr="00E7706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Importe Contrato Anterior</w:t>
            </w:r>
          </w:p>
        </w:tc>
        <w:tc>
          <w:tcPr>
            <w:tcW w:w="3543" w:type="dxa"/>
          </w:tcPr>
          <w:p w14:paraId="7707C88C" w14:textId="2EAB46D5" w:rsidR="00AF337B" w:rsidRPr="00E77060" w:rsidRDefault="00CE34BF" w:rsidP="005E7E1B">
            <w:pPr>
              <w:pStyle w:val="Normal5"/>
              <w:spacing w:before="220" w:after="220"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b/>
              </w:rPr>
              <w:t>963.374,20</w:t>
            </w:r>
            <w:r w:rsidRPr="00B45A23">
              <w:rPr>
                <w:b/>
              </w:rPr>
              <w:t xml:space="preserve"> €</w:t>
            </w:r>
          </w:p>
        </w:tc>
      </w:tr>
      <w:tr w:rsidR="00AF337B" w14:paraId="5041CE57" w14:textId="77777777" w:rsidTr="00E77060">
        <w:trPr>
          <w:trHeight w:val="418"/>
        </w:trPr>
        <w:tc>
          <w:tcPr>
            <w:tcW w:w="4957" w:type="dxa"/>
            <w:shd w:val="clear" w:color="auto" w:fill="FFE1E1"/>
            <w:vAlign w:val="center"/>
          </w:tcPr>
          <w:p w14:paraId="2C83B5A7" w14:textId="41A99FA8" w:rsidR="00AF337B" w:rsidRPr="00E7706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Importe medio de licitación (sin mejoras)</w:t>
            </w:r>
          </w:p>
        </w:tc>
        <w:tc>
          <w:tcPr>
            <w:tcW w:w="3543" w:type="dxa"/>
          </w:tcPr>
          <w:p w14:paraId="3DE8AABE" w14:textId="0CDCB433" w:rsidR="00AF337B" w:rsidRPr="00E77060" w:rsidRDefault="00CE34BF" w:rsidP="005E7E1B">
            <w:pPr>
              <w:pStyle w:val="Normal5"/>
              <w:spacing w:before="220" w:after="220"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b/>
              </w:rPr>
              <w:t>1.064.604,24</w:t>
            </w:r>
            <w:r w:rsidRPr="00D80ECC">
              <w:rPr>
                <w:b/>
              </w:rPr>
              <w:t xml:space="preserve"> €</w:t>
            </w:r>
          </w:p>
        </w:tc>
      </w:tr>
      <w:tr w:rsidR="00AF337B" w14:paraId="6099A2D9" w14:textId="77777777" w:rsidTr="00E77060">
        <w:trPr>
          <w:trHeight w:val="655"/>
        </w:trPr>
        <w:tc>
          <w:tcPr>
            <w:tcW w:w="4957" w:type="dxa"/>
            <w:shd w:val="clear" w:color="auto" w:fill="FFE1E1"/>
            <w:vAlign w:val="center"/>
          </w:tcPr>
          <w:p w14:paraId="4EF0EF25" w14:textId="235ED257" w:rsidR="00AF337B" w:rsidRPr="00E7706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Variación presupuesto</w:t>
            </w:r>
          </w:p>
        </w:tc>
        <w:tc>
          <w:tcPr>
            <w:tcW w:w="3543" w:type="dxa"/>
          </w:tcPr>
          <w:p w14:paraId="0795B5B4" w14:textId="7741CFB9" w:rsidR="00AF337B" w:rsidRPr="00E77060" w:rsidRDefault="00CE34BF" w:rsidP="00CE34BF">
            <w:pPr>
              <w:pStyle w:val="Normal5"/>
              <w:spacing w:before="220" w:after="220"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cs="Calibri"/>
                <w:b/>
                <w:bCs/>
              </w:rPr>
              <w:t>10</w:t>
            </w:r>
            <w:r w:rsidR="00F17CB8" w:rsidRPr="000A2F56">
              <w:rPr>
                <w:rFonts w:cs="Calibri"/>
                <w:b/>
                <w:bCs/>
              </w:rPr>
              <w:t>,</w:t>
            </w:r>
            <w:r>
              <w:rPr>
                <w:rFonts w:cs="Calibri"/>
                <w:b/>
                <w:bCs/>
              </w:rPr>
              <w:t>51</w:t>
            </w:r>
            <w:r w:rsidR="00F17CB8" w:rsidRPr="000A2F56">
              <w:rPr>
                <w:rFonts w:cs="Calibri"/>
                <w:b/>
                <w:bCs/>
              </w:rPr>
              <w:t xml:space="preserve"> %</w:t>
            </w:r>
          </w:p>
        </w:tc>
      </w:tr>
      <w:tr w:rsidR="00AF337B" w14:paraId="30AB4A39" w14:textId="77777777" w:rsidTr="00E77060">
        <w:trPr>
          <w:trHeight w:val="668"/>
        </w:trPr>
        <w:tc>
          <w:tcPr>
            <w:tcW w:w="4957" w:type="dxa"/>
            <w:shd w:val="clear" w:color="auto" w:fill="FFE1E1"/>
            <w:vAlign w:val="center"/>
          </w:tcPr>
          <w:p w14:paraId="57F5B8BE" w14:textId="07B81313" w:rsidR="00AF337B" w:rsidRPr="00E7706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Variación consumos</w:t>
            </w:r>
          </w:p>
        </w:tc>
        <w:tc>
          <w:tcPr>
            <w:tcW w:w="3543" w:type="dxa"/>
          </w:tcPr>
          <w:p w14:paraId="010940B1" w14:textId="2125C669" w:rsidR="00AF337B" w:rsidRPr="00E77060" w:rsidRDefault="00AF3BBF" w:rsidP="00AF3BBF">
            <w:pPr>
              <w:pStyle w:val="Normal5"/>
              <w:spacing w:before="220" w:after="220"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10</w:t>
            </w:r>
            <w:r w:rsidR="00E77060" w:rsidRPr="00E77060">
              <w:rPr>
                <w:rFonts w:eastAsia="Times New Roman" w:cs="Calibri"/>
                <w:b/>
              </w:rPr>
              <w:t>,</w:t>
            </w:r>
            <w:r>
              <w:rPr>
                <w:rFonts w:eastAsia="Times New Roman" w:cs="Calibri"/>
                <w:b/>
              </w:rPr>
              <w:t>22</w:t>
            </w:r>
            <w:r w:rsidR="00E77060" w:rsidRPr="00E77060">
              <w:rPr>
                <w:rFonts w:eastAsia="Times New Roman" w:cs="Calibri"/>
                <w:b/>
              </w:rPr>
              <w:t xml:space="preserve"> %</w:t>
            </w:r>
          </w:p>
        </w:tc>
      </w:tr>
      <w:tr w:rsidR="00AF337B" w14:paraId="743EFC7F" w14:textId="77777777" w:rsidTr="00E77060">
        <w:trPr>
          <w:trHeight w:val="655"/>
        </w:trPr>
        <w:tc>
          <w:tcPr>
            <w:tcW w:w="4957" w:type="dxa"/>
            <w:shd w:val="clear" w:color="auto" w:fill="FFE1E1"/>
            <w:vAlign w:val="center"/>
          </w:tcPr>
          <w:p w14:paraId="5C89AD4D" w14:textId="3BC06D9C" w:rsidR="00AF337B" w:rsidRPr="00E7706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Variación coste medio por actuación</w:t>
            </w:r>
          </w:p>
        </w:tc>
        <w:tc>
          <w:tcPr>
            <w:tcW w:w="3543" w:type="dxa"/>
          </w:tcPr>
          <w:p w14:paraId="364B481F" w14:textId="6A4E6795" w:rsidR="00AF337B" w:rsidRPr="00E77060" w:rsidRDefault="00AF3BBF" w:rsidP="00AF3BBF">
            <w:pPr>
              <w:pStyle w:val="Normal5"/>
              <w:spacing w:before="220" w:after="220"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0</w:t>
            </w:r>
            <w:r w:rsidR="00E77060" w:rsidRPr="00E77060">
              <w:rPr>
                <w:rFonts w:eastAsia="Times New Roman" w:cs="Calibri"/>
                <w:b/>
              </w:rPr>
              <w:t>,</w:t>
            </w:r>
            <w:r>
              <w:rPr>
                <w:rFonts w:eastAsia="Times New Roman" w:cs="Calibri"/>
                <w:b/>
              </w:rPr>
              <w:t>26</w:t>
            </w:r>
            <w:r w:rsidR="00E77060" w:rsidRPr="00E77060">
              <w:rPr>
                <w:rFonts w:eastAsia="Times New Roman" w:cs="Calibri"/>
                <w:b/>
              </w:rPr>
              <w:t xml:space="preserve"> %</w:t>
            </w:r>
          </w:p>
        </w:tc>
      </w:tr>
    </w:tbl>
    <w:p w14:paraId="5FC168A7" w14:textId="77777777" w:rsidR="00B61D2B" w:rsidRPr="00B61D2B" w:rsidRDefault="00B61D2B" w:rsidP="00B61D2B">
      <w:pPr>
        <w:pStyle w:val="Normal5"/>
        <w:spacing w:before="220" w:after="220" w:line="276" w:lineRule="auto"/>
        <w:jc w:val="both"/>
        <w:rPr>
          <w:rFonts w:eastAsia="Times New Roman" w:cs="Calibri"/>
          <w:sz w:val="14"/>
        </w:rPr>
      </w:pPr>
    </w:p>
    <w:p w14:paraId="03D3D1BA" w14:textId="4A55964E" w:rsidR="00EF3A62" w:rsidRPr="00F17CB8" w:rsidRDefault="00793EC8" w:rsidP="00F17CB8">
      <w:pPr>
        <w:pStyle w:val="Normal5"/>
        <w:numPr>
          <w:ilvl w:val="0"/>
          <w:numId w:val="8"/>
        </w:numPr>
        <w:spacing w:before="220" w:after="220" w:line="276" w:lineRule="auto"/>
        <w:jc w:val="both"/>
        <w:rPr>
          <w:rFonts w:eastAsia="Times New Roman" w:cs="Calibri"/>
        </w:rPr>
      </w:pPr>
      <w:r w:rsidRPr="001F5D3D">
        <w:rPr>
          <w:rFonts w:eastAsia="Times New Roman" w:cs="Calibri"/>
        </w:rPr>
        <w:t xml:space="preserve">Existe un importe de </w:t>
      </w:r>
      <w:r w:rsidR="00E77060">
        <w:rPr>
          <w:rFonts w:eastAsia="Times New Roman" w:cs="Calibri"/>
          <w:b/>
        </w:rPr>
        <w:t>1</w:t>
      </w:r>
      <w:r w:rsidR="00AF3BBF">
        <w:rPr>
          <w:rFonts w:eastAsia="Times New Roman" w:cs="Calibri"/>
          <w:b/>
        </w:rPr>
        <w:t>23</w:t>
      </w:r>
      <w:r w:rsidR="003236D6" w:rsidRPr="003236D6">
        <w:rPr>
          <w:rFonts w:eastAsia="Times New Roman" w:cs="Calibri"/>
          <w:b/>
        </w:rPr>
        <w:t>.</w:t>
      </w:r>
      <w:r w:rsidR="00AF3BBF">
        <w:rPr>
          <w:rFonts w:eastAsia="Times New Roman" w:cs="Calibri"/>
          <w:b/>
        </w:rPr>
        <w:t>0</w:t>
      </w:r>
      <w:r w:rsidR="00F17CB8">
        <w:rPr>
          <w:rFonts w:eastAsia="Times New Roman" w:cs="Calibri"/>
          <w:b/>
        </w:rPr>
        <w:t>00</w:t>
      </w:r>
      <w:r w:rsidR="003236D6" w:rsidRPr="003236D6">
        <w:rPr>
          <w:rFonts w:eastAsia="Times New Roman" w:cs="Calibri"/>
          <w:b/>
        </w:rPr>
        <w:t>,</w:t>
      </w:r>
      <w:r w:rsidR="00F17CB8">
        <w:rPr>
          <w:rFonts w:eastAsia="Times New Roman" w:cs="Calibri"/>
          <w:b/>
        </w:rPr>
        <w:t>00</w:t>
      </w:r>
      <w:r w:rsidRPr="003236D6">
        <w:rPr>
          <w:rFonts w:eastAsia="Times New Roman" w:cs="Calibri"/>
          <w:b/>
        </w:rPr>
        <w:t xml:space="preserve"> €</w:t>
      </w:r>
      <w:r w:rsidRPr="003236D6">
        <w:rPr>
          <w:rFonts w:eastAsia="Times New Roman" w:cs="Calibri"/>
        </w:rPr>
        <w:t xml:space="preserve"> </w:t>
      </w:r>
      <w:r w:rsidRPr="001F5D3D">
        <w:rPr>
          <w:rFonts w:eastAsia="Times New Roman" w:cs="Calibri"/>
        </w:rPr>
        <w:t xml:space="preserve">del presupuesto que se deriva de </w:t>
      </w:r>
      <w:r w:rsidRPr="00E77060">
        <w:rPr>
          <w:rFonts w:eastAsia="Times New Roman" w:cs="Calibri"/>
          <w:b/>
        </w:rPr>
        <w:t>las mejoras</w:t>
      </w:r>
      <w:r w:rsidRPr="00E77060">
        <w:rPr>
          <w:rFonts w:eastAsia="Times New Roman" w:cs="Calibri"/>
        </w:rPr>
        <w:t>.</w:t>
      </w:r>
      <w:r w:rsidR="00E77060" w:rsidRPr="00E77060">
        <w:rPr>
          <w:rFonts w:eastAsia="Times New Roman" w:cs="Calibri"/>
        </w:rPr>
        <w:t xml:space="preserve"> Estas mejoras se deben a que se ha establecido en los Pliegos una bolsa económica</w:t>
      </w:r>
      <w:r w:rsidR="00E15DD7">
        <w:rPr>
          <w:rFonts w:eastAsia="Times New Roman" w:cs="Calibri"/>
        </w:rPr>
        <w:t>, superior a lo que se ha gastado en años anteriores</w:t>
      </w:r>
      <w:r w:rsidR="00E77060">
        <w:rPr>
          <w:rFonts w:eastAsia="Times New Roman" w:cs="Calibri"/>
        </w:rPr>
        <w:t>,</w:t>
      </w:r>
      <w:r w:rsidR="00E77060" w:rsidRPr="00E77060">
        <w:rPr>
          <w:rFonts w:eastAsia="Times New Roman" w:cs="Calibri"/>
        </w:rPr>
        <w:t xml:space="preserve"> con el fin de poder realizar aquellas actuaciones que no se contemplan en los Pliegos, como</w:t>
      </w:r>
      <w:r w:rsidR="005E4E27">
        <w:rPr>
          <w:rFonts w:eastAsia="Times New Roman" w:cs="Calibri"/>
        </w:rPr>
        <w:t xml:space="preserve"> </w:t>
      </w:r>
      <w:r w:rsidR="00F17CB8">
        <w:rPr>
          <w:rFonts w:eastAsia="Times New Roman" w:cs="Calibri"/>
        </w:rPr>
        <w:t xml:space="preserve">prótesis, </w:t>
      </w:r>
      <w:r w:rsidR="00E77060" w:rsidRPr="00E77060">
        <w:rPr>
          <w:rFonts w:eastAsia="Times New Roman" w:cs="Calibri"/>
        </w:rPr>
        <w:t xml:space="preserve">órtesis o cualquier </w:t>
      </w:r>
      <w:r w:rsidR="00E77060">
        <w:rPr>
          <w:rFonts w:eastAsia="Times New Roman" w:cs="Calibri"/>
        </w:rPr>
        <w:t>prueba necesaria</w:t>
      </w:r>
      <w:r w:rsidR="00E77060" w:rsidRPr="00E77060">
        <w:rPr>
          <w:rFonts w:eastAsia="Times New Roman" w:cs="Calibri"/>
        </w:rPr>
        <w:t xml:space="preserve"> p</w:t>
      </w:r>
      <w:r w:rsidR="005E4E27">
        <w:rPr>
          <w:rFonts w:eastAsia="Times New Roman" w:cs="Calibri"/>
        </w:rPr>
        <w:t>ara el tratamiento del paciente, así como, además, intervenciones quirúrgicas de nuestro personal en las instalaciones del Hospital donde se preste la asistencia sanitaria objeto de esta licitación, y que puedieran</w:t>
      </w:r>
      <w:bookmarkStart w:id="0" w:name="_GoBack"/>
      <w:bookmarkEnd w:id="0"/>
      <w:r w:rsidR="00E77060" w:rsidRPr="00E77060">
        <w:rPr>
          <w:rFonts w:eastAsia="Times New Roman" w:cs="Calibri"/>
        </w:rPr>
        <w:t xml:space="preserve"> surgir durante la duración del contrato, ante la imprevisión de este tipo de servicios.</w:t>
      </w:r>
    </w:p>
    <w:p w14:paraId="1922E131" w14:textId="215D8951" w:rsidR="00E77060" w:rsidRPr="00893C84" w:rsidRDefault="00FA2B0F" w:rsidP="00EF3A62">
      <w:pPr>
        <w:pStyle w:val="Normal5"/>
        <w:numPr>
          <w:ilvl w:val="0"/>
          <w:numId w:val="6"/>
        </w:numPr>
        <w:spacing w:before="220" w:after="220" w:line="276" w:lineRule="auto"/>
        <w:jc w:val="both"/>
      </w:pPr>
      <w:r w:rsidRPr="00893C84">
        <w:t>L</w:t>
      </w:r>
      <w:r w:rsidR="00657FF1">
        <w:t>as variaciones</w:t>
      </w:r>
      <w:r w:rsidRPr="00893C84">
        <w:t xml:space="preserve"> de </w:t>
      </w:r>
      <w:r w:rsidRPr="00893C84">
        <w:rPr>
          <w:b/>
          <w:u w:val="single"/>
        </w:rPr>
        <w:t>las tarifas</w:t>
      </w:r>
      <w:r w:rsidRPr="00893C84">
        <w:t xml:space="preserve"> se deben a un ajuste a las tarifas de mercado.</w:t>
      </w:r>
    </w:p>
    <w:p w14:paraId="3F31D14F" w14:textId="492F5C44" w:rsidR="00FA2B0F" w:rsidRPr="005E7E1B" w:rsidRDefault="00FA2B0F" w:rsidP="005E7E1B">
      <w:pPr>
        <w:pStyle w:val="Default"/>
        <w:numPr>
          <w:ilvl w:val="0"/>
          <w:numId w:val="14"/>
        </w:numPr>
        <w:jc w:val="both"/>
        <w:rPr>
          <w:rFonts w:eastAsia="Calibri" w:cs="Times New Roman"/>
          <w:color w:val="auto"/>
          <w:sz w:val="22"/>
          <w:szCs w:val="22"/>
          <w:lang w:eastAsia="es-ES"/>
        </w:rPr>
      </w:pPr>
      <w:r w:rsidRPr="005E7E1B">
        <w:rPr>
          <w:rFonts w:eastAsia="Calibri" w:cs="Times New Roman"/>
          <w:color w:val="auto"/>
          <w:sz w:val="22"/>
          <w:szCs w:val="22"/>
          <w:lang w:eastAsia="es-ES"/>
        </w:rPr>
        <w:t xml:space="preserve">El </w:t>
      </w:r>
      <w:r w:rsidR="00AF3BBF">
        <w:rPr>
          <w:rFonts w:eastAsia="Calibri" w:cs="Times New Roman"/>
          <w:color w:val="auto"/>
          <w:sz w:val="22"/>
          <w:szCs w:val="22"/>
          <w:lang w:eastAsia="es-ES"/>
        </w:rPr>
        <w:t>incremento</w:t>
      </w:r>
      <w:r w:rsidRPr="005E7E1B">
        <w:rPr>
          <w:rFonts w:eastAsia="Calibri" w:cs="Times New Roman"/>
          <w:color w:val="auto"/>
          <w:sz w:val="22"/>
          <w:szCs w:val="22"/>
          <w:lang w:eastAsia="es-ES"/>
        </w:rPr>
        <w:t xml:space="preserve"> de </w:t>
      </w:r>
      <w:r w:rsidRPr="005E7E1B">
        <w:rPr>
          <w:rFonts w:eastAsia="Calibri" w:cs="Times New Roman"/>
          <w:b/>
          <w:color w:val="auto"/>
          <w:sz w:val="22"/>
          <w:szCs w:val="22"/>
          <w:u w:val="single"/>
          <w:lang w:eastAsia="es-ES"/>
        </w:rPr>
        <w:t>los consumos</w:t>
      </w:r>
      <w:r w:rsidRPr="005E7E1B">
        <w:rPr>
          <w:rFonts w:eastAsia="Calibri" w:cs="Times New Roman"/>
          <w:color w:val="auto"/>
          <w:sz w:val="22"/>
          <w:szCs w:val="22"/>
          <w:lang w:eastAsia="es-ES"/>
        </w:rPr>
        <w:t xml:space="preserve"> </w:t>
      </w:r>
      <w:r w:rsidR="005E7E1B" w:rsidRPr="005E7E1B">
        <w:rPr>
          <w:rFonts w:eastAsia="Calibri" w:cs="Times New Roman"/>
          <w:color w:val="auto"/>
          <w:sz w:val="22"/>
          <w:szCs w:val="22"/>
          <w:lang w:eastAsia="es-ES"/>
        </w:rPr>
        <w:t xml:space="preserve">está fundamentado en las variaciones de los indicadores analizados como variaciones en el colectivo protegido, índices de siniestralidad, carga asistencial…, así como la implantación de nuevas empresas en la zona y la previsión de incrementar los anticipos de pruebas a pacientes de ITCC. </w:t>
      </w:r>
    </w:p>
    <w:sectPr w:rsidR="00FA2B0F" w:rsidRPr="005E7E1B" w:rsidSect="00C01BA5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330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D75FA" w14:textId="77777777" w:rsidR="00381FF1" w:rsidRDefault="00381FF1" w:rsidP="00A52EF3">
      <w:pPr>
        <w:spacing w:after="0" w:line="240" w:lineRule="auto"/>
      </w:pPr>
      <w:r>
        <w:separator/>
      </w:r>
    </w:p>
  </w:endnote>
  <w:endnote w:type="continuationSeparator" w:id="0">
    <w:p w14:paraId="69961B95" w14:textId="77777777" w:rsidR="00381FF1" w:rsidRDefault="00381FF1" w:rsidP="00A52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6257246"/>
      <w:docPartObj>
        <w:docPartGallery w:val="Page Numbers (Bottom of Page)"/>
        <w:docPartUnique/>
      </w:docPartObj>
    </w:sdtPr>
    <w:sdtEndPr/>
    <w:sdtContent>
      <w:sdt>
        <w:sdtPr>
          <w:id w:val="398953638"/>
          <w:docPartObj>
            <w:docPartGallery w:val="Page Numbers (Top of Page)"/>
            <w:docPartUnique/>
          </w:docPartObj>
        </w:sdtPr>
        <w:sdtEndPr/>
        <w:sdtContent>
          <w:p w14:paraId="1D8FBEA6" w14:textId="6043476F" w:rsidR="000A2F56" w:rsidRDefault="000A2F56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E4E27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E4E27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C9E2A2" w14:textId="77777777" w:rsidR="000A2F56" w:rsidRDefault="000A2F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950AE" w14:textId="77777777" w:rsidR="00381FF1" w:rsidRDefault="00381FF1" w:rsidP="00A52EF3">
      <w:pPr>
        <w:spacing w:after="0" w:line="240" w:lineRule="auto"/>
      </w:pPr>
      <w:r>
        <w:separator/>
      </w:r>
    </w:p>
  </w:footnote>
  <w:footnote w:type="continuationSeparator" w:id="0">
    <w:p w14:paraId="7F227FB3" w14:textId="77777777" w:rsidR="00381FF1" w:rsidRDefault="00381FF1" w:rsidP="00A52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F032B" w14:textId="77777777" w:rsidR="00A52EF3" w:rsidRDefault="005E4E27">
    <w:pPr>
      <w:pStyle w:val="Encabezado"/>
    </w:pPr>
    <w:r>
      <w:rPr>
        <w:noProof/>
        <w:lang w:eastAsia="es-ES"/>
      </w:rPr>
      <w:pict w14:anchorId="3DC9C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9" o:spid="_x0000_s2050" type="#_x0000_t75" style="position:absolute;margin-left:0;margin-top:0;width:425.15pt;height:419.1pt;z-index:-251657216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495D3" w14:textId="3823D104" w:rsidR="00A52EF3" w:rsidRPr="00CD69FF" w:rsidRDefault="00C01BA5" w:rsidP="004405F9">
    <w:pPr>
      <w:pStyle w:val="Encabezado"/>
      <w:ind w:left="1134"/>
      <w:jc w:val="center"/>
      <w:rPr>
        <w:i/>
        <w:sz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2336" behindDoc="0" locked="0" layoutInCell="1" allowOverlap="1" wp14:anchorId="7716369D" wp14:editId="5B14F927">
          <wp:simplePos x="0" y="0"/>
          <wp:positionH relativeFrom="column">
            <wp:posOffset>-38735</wp:posOffset>
          </wp:positionH>
          <wp:positionV relativeFrom="paragraph">
            <wp:posOffset>-13970</wp:posOffset>
          </wp:positionV>
          <wp:extent cx="581025" cy="371475"/>
          <wp:effectExtent l="0" t="0" r="9525" b="9525"/>
          <wp:wrapThrough wrapText="bothSides">
            <wp:wrapPolygon edited="0">
              <wp:start x="0" y="0"/>
              <wp:lineTo x="0" y="21046"/>
              <wp:lineTo x="21246" y="21046"/>
              <wp:lineTo x="21246" y="0"/>
              <wp:lineTo x="0" y="0"/>
            </wp:wrapPolygon>
          </wp:wrapThrough>
          <wp:docPr id="33" name="Imagen 33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3A62" w:rsidRPr="00CD69FF">
      <w:rPr>
        <w:i/>
        <w:sz w:val="16"/>
      </w:rPr>
      <w:t>LICT/99/139/2018/00</w:t>
    </w:r>
    <w:r w:rsidR="005E7E1B">
      <w:rPr>
        <w:i/>
        <w:sz w:val="16"/>
      </w:rPr>
      <w:t>7</w:t>
    </w:r>
    <w:r w:rsidR="0074281D">
      <w:rPr>
        <w:i/>
        <w:sz w:val="16"/>
      </w:rPr>
      <w:t>5</w:t>
    </w:r>
    <w:r w:rsidR="00EF3A62" w:rsidRPr="00CD69FF">
      <w:rPr>
        <w:i/>
        <w:sz w:val="16"/>
      </w:rPr>
      <w:t xml:space="preserve"> – Contratación del servicio de asiste</w:t>
    </w:r>
    <w:r w:rsidR="004405F9">
      <w:rPr>
        <w:i/>
        <w:sz w:val="16"/>
      </w:rPr>
      <w:t>ncia sanitaria en Hospitales d</w:t>
    </w:r>
    <w:r w:rsidR="00EF3A62" w:rsidRPr="00CD69FF">
      <w:rPr>
        <w:i/>
        <w:sz w:val="16"/>
      </w:rPr>
      <w:t xml:space="preserve">el </w:t>
    </w:r>
    <w:r w:rsidR="005E4E27">
      <w:rPr>
        <w:i/>
        <w:noProof/>
        <w:sz w:val="16"/>
        <w:lang w:eastAsia="es-ES"/>
      </w:rPr>
      <w:pict w14:anchorId="00B0B3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20" o:spid="_x0000_s2051" type="#_x0000_t75" style="position:absolute;left:0;text-align:left;margin-left:0;margin-top:0;width:425.15pt;height:419.1pt;z-index:-251656192;mso-position-horizontal:center;mso-position-horizontal-relative:margin;mso-position-vertical:center;mso-position-vertical-relative:margin" o:allowincell="f">
          <v:imagedata r:id="rId2" o:title="LOGO FREMAP" gain="19661f" blacklevel="22938f"/>
          <w10:wrap anchorx="margin" anchory="margin"/>
        </v:shape>
      </w:pict>
    </w:r>
    <w:r w:rsidR="00EF3A62" w:rsidRPr="00CD69FF">
      <w:rPr>
        <w:i/>
        <w:sz w:val="16"/>
      </w:rPr>
      <w:t xml:space="preserve">ámbito territorial de </w:t>
    </w:r>
    <w:r w:rsidR="0074281D" w:rsidRPr="005C3715">
      <w:rPr>
        <w:rFonts w:ascii="Calibri" w:hAnsi="Calibri" w:cs="Calibri"/>
        <w:i/>
        <w:sz w:val="16"/>
        <w:szCs w:val="16"/>
      </w:rPr>
      <w:t>la</w:t>
    </w:r>
    <w:r w:rsidR="0074281D">
      <w:rPr>
        <w:rFonts w:ascii="Calibri" w:hAnsi="Calibri" w:cs="Calibri"/>
        <w:i/>
        <w:sz w:val="16"/>
        <w:szCs w:val="16"/>
      </w:rPr>
      <w:t xml:space="preserve">s provincias de Huelva, Cádiz y Sevilla, sitas en la </w:t>
    </w:r>
    <w:r w:rsidR="0074281D" w:rsidRPr="005C3715">
      <w:rPr>
        <w:rFonts w:ascii="Calibri" w:hAnsi="Calibri" w:cs="Calibri"/>
        <w:i/>
        <w:sz w:val="16"/>
        <w:szCs w:val="16"/>
      </w:rPr>
      <w:t xml:space="preserve"> Comunidad </w:t>
    </w:r>
    <w:r w:rsidR="0074281D">
      <w:rPr>
        <w:rFonts w:ascii="Calibri" w:hAnsi="Calibri" w:cs="Calibri"/>
        <w:i/>
        <w:sz w:val="16"/>
        <w:szCs w:val="16"/>
      </w:rPr>
      <w:t xml:space="preserve">Autónoma de Andalucía, </w:t>
    </w:r>
    <w:r w:rsidR="0074281D" w:rsidRPr="005C3715">
      <w:rPr>
        <w:rFonts w:ascii="Calibri" w:hAnsi="Calibri" w:cs="Calibri"/>
        <w:i/>
        <w:sz w:val="16"/>
        <w:szCs w:val="16"/>
      </w:rPr>
      <w:t xml:space="preserve"> </w:t>
    </w:r>
    <w:r w:rsidR="00EF3A62" w:rsidRPr="00CD69FF">
      <w:rPr>
        <w:i/>
        <w:sz w:val="16"/>
      </w:rPr>
      <w:t>para el colectivo protegido de FREMAP, Mutua Colaboradora con la Seguridad Social nº61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43D45" w14:textId="77777777" w:rsidR="00A52EF3" w:rsidRDefault="005E4E27">
    <w:pPr>
      <w:pStyle w:val="Encabezado"/>
    </w:pPr>
    <w:r>
      <w:rPr>
        <w:noProof/>
        <w:lang w:eastAsia="es-ES"/>
      </w:rPr>
      <w:pict w14:anchorId="15CFA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8" o:spid="_x0000_s2049" type="#_x0000_t75" style="position:absolute;margin-left:0;margin-top:0;width:425.15pt;height:419.1pt;z-index:-251658240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169A"/>
    <w:multiLevelType w:val="hybridMultilevel"/>
    <w:tmpl w:val="A64E92B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C0325"/>
    <w:multiLevelType w:val="hybridMultilevel"/>
    <w:tmpl w:val="011856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07693"/>
    <w:multiLevelType w:val="hybridMultilevel"/>
    <w:tmpl w:val="5F06039A"/>
    <w:lvl w:ilvl="0" w:tplc="6A1066D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A1066D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5038"/>
    <w:multiLevelType w:val="hybridMultilevel"/>
    <w:tmpl w:val="621AF37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14E73"/>
    <w:multiLevelType w:val="hybridMultilevel"/>
    <w:tmpl w:val="C2722A54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074240"/>
    <w:multiLevelType w:val="hybridMultilevel"/>
    <w:tmpl w:val="85EE766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B71921"/>
    <w:multiLevelType w:val="hybridMultilevel"/>
    <w:tmpl w:val="5D32D4E0"/>
    <w:lvl w:ilvl="0" w:tplc="0C0A000F">
      <w:start w:val="1"/>
      <w:numFmt w:val="decimal"/>
      <w:lvlText w:val="%1."/>
      <w:lvlJc w:val="left"/>
      <w:pPr>
        <w:ind w:left="1659" w:hanging="360"/>
      </w:pPr>
    </w:lvl>
    <w:lvl w:ilvl="1" w:tplc="0C0A0019" w:tentative="1">
      <w:start w:val="1"/>
      <w:numFmt w:val="lowerLetter"/>
      <w:lvlText w:val="%2."/>
      <w:lvlJc w:val="left"/>
      <w:pPr>
        <w:ind w:left="2379" w:hanging="360"/>
      </w:pPr>
    </w:lvl>
    <w:lvl w:ilvl="2" w:tplc="0C0A001B" w:tentative="1">
      <w:start w:val="1"/>
      <w:numFmt w:val="lowerRoman"/>
      <w:lvlText w:val="%3."/>
      <w:lvlJc w:val="right"/>
      <w:pPr>
        <w:ind w:left="3099" w:hanging="180"/>
      </w:pPr>
    </w:lvl>
    <w:lvl w:ilvl="3" w:tplc="0C0A000F" w:tentative="1">
      <w:start w:val="1"/>
      <w:numFmt w:val="decimal"/>
      <w:lvlText w:val="%4."/>
      <w:lvlJc w:val="left"/>
      <w:pPr>
        <w:ind w:left="3819" w:hanging="360"/>
      </w:pPr>
    </w:lvl>
    <w:lvl w:ilvl="4" w:tplc="0C0A0019" w:tentative="1">
      <w:start w:val="1"/>
      <w:numFmt w:val="lowerLetter"/>
      <w:lvlText w:val="%5."/>
      <w:lvlJc w:val="left"/>
      <w:pPr>
        <w:ind w:left="4539" w:hanging="360"/>
      </w:pPr>
    </w:lvl>
    <w:lvl w:ilvl="5" w:tplc="0C0A001B" w:tentative="1">
      <w:start w:val="1"/>
      <w:numFmt w:val="lowerRoman"/>
      <w:lvlText w:val="%6."/>
      <w:lvlJc w:val="right"/>
      <w:pPr>
        <w:ind w:left="5259" w:hanging="180"/>
      </w:pPr>
    </w:lvl>
    <w:lvl w:ilvl="6" w:tplc="0C0A000F" w:tentative="1">
      <w:start w:val="1"/>
      <w:numFmt w:val="decimal"/>
      <w:lvlText w:val="%7."/>
      <w:lvlJc w:val="left"/>
      <w:pPr>
        <w:ind w:left="5979" w:hanging="360"/>
      </w:pPr>
    </w:lvl>
    <w:lvl w:ilvl="7" w:tplc="0C0A0019" w:tentative="1">
      <w:start w:val="1"/>
      <w:numFmt w:val="lowerLetter"/>
      <w:lvlText w:val="%8."/>
      <w:lvlJc w:val="left"/>
      <w:pPr>
        <w:ind w:left="6699" w:hanging="360"/>
      </w:pPr>
    </w:lvl>
    <w:lvl w:ilvl="8" w:tplc="0C0A001B" w:tentative="1">
      <w:start w:val="1"/>
      <w:numFmt w:val="lowerRoman"/>
      <w:lvlText w:val="%9."/>
      <w:lvlJc w:val="right"/>
      <w:pPr>
        <w:ind w:left="7419" w:hanging="180"/>
      </w:pPr>
    </w:lvl>
  </w:abstractNum>
  <w:abstractNum w:abstractNumId="7" w15:restartNumberingAfterBreak="0">
    <w:nsid w:val="46904C5F"/>
    <w:multiLevelType w:val="hybridMultilevel"/>
    <w:tmpl w:val="AAC824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13767E"/>
    <w:multiLevelType w:val="hybridMultilevel"/>
    <w:tmpl w:val="343E7AD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7F0F43"/>
    <w:multiLevelType w:val="hybridMultilevel"/>
    <w:tmpl w:val="860018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54410C"/>
    <w:multiLevelType w:val="hybridMultilevel"/>
    <w:tmpl w:val="5D145CDC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3D01FFA"/>
    <w:multiLevelType w:val="hybridMultilevel"/>
    <w:tmpl w:val="EACC3E9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D5A4E"/>
    <w:multiLevelType w:val="hybridMultilevel"/>
    <w:tmpl w:val="3E1E85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A1ADD"/>
    <w:multiLevelType w:val="hybridMultilevel"/>
    <w:tmpl w:val="C77C87B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A1066DA">
      <w:numFmt w:val="bullet"/>
      <w:lvlText w:val="-"/>
      <w:lvlJc w:val="left"/>
      <w:pPr>
        <w:ind w:left="2291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0"/>
  </w:num>
  <w:num w:numId="5">
    <w:abstractNumId w:val="5"/>
  </w:num>
  <w:num w:numId="6">
    <w:abstractNumId w:val="11"/>
  </w:num>
  <w:num w:numId="7">
    <w:abstractNumId w:val="10"/>
  </w:num>
  <w:num w:numId="8">
    <w:abstractNumId w:val="9"/>
  </w:num>
  <w:num w:numId="9">
    <w:abstractNumId w:val="4"/>
  </w:num>
  <w:num w:numId="10">
    <w:abstractNumId w:val="7"/>
  </w:num>
  <w:num w:numId="11">
    <w:abstractNumId w:val="8"/>
  </w:num>
  <w:num w:numId="12">
    <w:abstractNumId w:val="6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F3"/>
    <w:rsid w:val="00010B67"/>
    <w:rsid w:val="00042E7E"/>
    <w:rsid w:val="000845A5"/>
    <w:rsid w:val="000A2F56"/>
    <w:rsid w:val="0012144D"/>
    <w:rsid w:val="00164D8E"/>
    <w:rsid w:val="001719A0"/>
    <w:rsid w:val="00175AE5"/>
    <w:rsid w:val="001D4A24"/>
    <w:rsid w:val="001E752C"/>
    <w:rsid w:val="001F5D3D"/>
    <w:rsid w:val="002C46E9"/>
    <w:rsid w:val="003236D6"/>
    <w:rsid w:val="003238A5"/>
    <w:rsid w:val="00377C5D"/>
    <w:rsid w:val="00381FF1"/>
    <w:rsid w:val="004405F9"/>
    <w:rsid w:val="005A2BEE"/>
    <w:rsid w:val="005E4E27"/>
    <w:rsid w:val="005E7E1B"/>
    <w:rsid w:val="00657FF1"/>
    <w:rsid w:val="006D0D29"/>
    <w:rsid w:val="006D6FB0"/>
    <w:rsid w:val="00732613"/>
    <w:rsid w:val="0074281D"/>
    <w:rsid w:val="0074346D"/>
    <w:rsid w:val="00761FA7"/>
    <w:rsid w:val="00793EC8"/>
    <w:rsid w:val="007B716C"/>
    <w:rsid w:val="007D6D3C"/>
    <w:rsid w:val="00893C84"/>
    <w:rsid w:val="008A1A09"/>
    <w:rsid w:val="00924E5A"/>
    <w:rsid w:val="00A52EF3"/>
    <w:rsid w:val="00AF337B"/>
    <w:rsid w:val="00AF3BBF"/>
    <w:rsid w:val="00AF531C"/>
    <w:rsid w:val="00B61D2B"/>
    <w:rsid w:val="00BB5D44"/>
    <w:rsid w:val="00C01BA5"/>
    <w:rsid w:val="00CD69FF"/>
    <w:rsid w:val="00CE1EA3"/>
    <w:rsid w:val="00CE34BF"/>
    <w:rsid w:val="00D3455E"/>
    <w:rsid w:val="00D4003F"/>
    <w:rsid w:val="00D74498"/>
    <w:rsid w:val="00D92599"/>
    <w:rsid w:val="00DA79C2"/>
    <w:rsid w:val="00DC3EE8"/>
    <w:rsid w:val="00E01150"/>
    <w:rsid w:val="00E02FE9"/>
    <w:rsid w:val="00E10FBD"/>
    <w:rsid w:val="00E15DD7"/>
    <w:rsid w:val="00E41036"/>
    <w:rsid w:val="00E77060"/>
    <w:rsid w:val="00EC186E"/>
    <w:rsid w:val="00EF3A62"/>
    <w:rsid w:val="00F17CB8"/>
    <w:rsid w:val="00F7006D"/>
    <w:rsid w:val="00F70F8B"/>
    <w:rsid w:val="00FA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AFCDFDC"/>
  <w15:chartTrackingRefBased/>
  <w15:docId w15:val="{A4EE2127-F922-41A0-9679-70BC0BAC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2EF3"/>
  </w:style>
  <w:style w:type="paragraph" w:styleId="Piedepgina">
    <w:name w:val="footer"/>
    <w:basedOn w:val="Normal"/>
    <w:link w:val="Piedepgina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2EF3"/>
  </w:style>
  <w:style w:type="character" w:customStyle="1" w:styleId="Estilo8">
    <w:name w:val="Estilo8"/>
    <w:uiPriority w:val="1"/>
    <w:rsid w:val="00E10FBD"/>
    <w:rPr>
      <w:rFonts w:ascii="Arial" w:hAnsi="Arial"/>
      <w:b/>
      <w:sz w:val="22"/>
    </w:rPr>
  </w:style>
  <w:style w:type="character" w:customStyle="1" w:styleId="negrita1">
    <w:name w:val="negrita_1"/>
    <w:rsid w:val="00E10FBD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E10FBD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table" w:styleId="Tablaconcuadrcula">
    <w:name w:val="Table Grid"/>
    <w:basedOn w:val="Tablanormal"/>
    <w:uiPriority w:val="39"/>
    <w:rsid w:val="008A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410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2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8A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E7E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png"/><Relationship Id="rId1" Type="http://schemas.openxmlformats.org/officeDocument/2006/relationships/image" Target="media/image1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10</Pages>
  <Words>676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Barragán Balboa, Nerea</cp:lastModifiedBy>
  <cp:revision>39</cp:revision>
  <cp:lastPrinted>2018-03-27T06:01:00Z</cp:lastPrinted>
  <dcterms:created xsi:type="dcterms:W3CDTF">2018-03-26T14:21:00Z</dcterms:created>
  <dcterms:modified xsi:type="dcterms:W3CDTF">2018-08-27T13:21:00Z</dcterms:modified>
</cp:coreProperties>
</file>